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953B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0" w:firstLineChars="0"/>
        <w:jc w:val="center"/>
        <w:textAlignment w:val="auto"/>
        <w:rPr>
          <w:rFonts w:hint="default" w:ascii="Nimbus Roman No9 L" w:hAnsi="Nimbus Roman No9 L" w:eastAsia="方正小标宋简体" w:cs="Nimbus Roman No9 L"/>
          <w:color w:val="auto"/>
          <w:spacing w:val="0"/>
          <w:sz w:val="44"/>
          <w:szCs w:val="44"/>
          <w:u w:val="none"/>
          <w:lang w:eastAsia="zh-CN"/>
        </w:rPr>
      </w:pPr>
      <w:bookmarkStart w:id="0" w:name="_GoBack"/>
      <w:bookmarkEnd w:id="0"/>
      <w:r>
        <w:rPr>
          <w:rFonts w:hint="default" w:ascii="Nimbus Roman No9 L" w:hAnsi="Nimbus Roman No9 L" w:eastAsia="方正小标宋简体" w:cs="Nimbus Roman No9 L"/>
          <w:color w:val="auto"/>
          <w:spacing w:val="0"/>
          <w:sz w:val="44"/>
          <w:szCs w:val="44"/>
          <w:u w:val="none"/>
          <w:lang w:eastAsia="zh-CN"/>
        </w:rPr>
        <w:t>江西省第二届高层次人才创新创业大赛</w:t>
      </w:r>
    </w:p>
    <w:p w14:paraId="7BD2C0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/>
        <w:jc w:val="center"/>
        <w:textAlignment w:val="auto"/>
        <w:outlineLvl w:val="9"/>
        <w:rPr>
          <w:rFonts w:hint="default" w:ascii="Nimbus Roman No9 L" w:hAnsi="Nimbus Roman No9 L" w:eastAsia="方正小标宋简体" w:cs="Nimbus Roman No9 L"/>
          <w:color w:val="auto"/>
          <w:spacing w:val="0"/>
          <w:sz w:val="44"/>
          <w:szCs w:val="44"/>
          <w:u w:val="none"/>
          <w:lang w:eastAsia="zh-CN"/>
        </w:rPr>
      </w:pPr>
      <w:r>
        <w:rPr>
          <w:rFonts w:hint="default" w:ascii="Nimbus Roman No9 L" w:hAnsi="Nimbus Roman No9 L" w:eastAsia="方正小标宋简体" w:cs="Nimbus Roman No9 L"/>
          <w:color w:val="auto"/>
          <w:spacing w:val="0"/>
          <w:sz w:val="44"/>
          <w:szCs w:val="44"/>
          <w:u w:val="none"/>
          <w:lang w:val="en-US" w:eastAsia="zh-CN"/>
        </w:rPr>
        <w:t>装备制造</w:t>
      </w:r>
      <w:r>
        <w:rPr>
          <w:rFonts w:hint="default" w:ascii="Nimbus Roman No9 L" w:hAnsi="Nimbus Roman No9 L" w:eastAsia="方正小标宋简体" w:cs="Nimbus Roman No9 L"/>
          <w:color w:val="auto"/>
          <w:spacing w:val="0"/>
          <w:sz w:val="44"/>
          <w:szCs w:val="44"/>
          <w:u w:val="none"/>
          <w:lang w:eastAsia="zh-CN"/>
        </w:rPr>
        <w:t>专题赛公告</w:t>
      </w:r>
    </w:p>
    <w:p w14:paraId="7E8A50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20" w:lineRule="exact"/>
        <w:ind w:left="0" w:firstLine="720" w:firstLineChars="200"/>
        <w:jc w:val="both"/>
        <w:textAlignment w:val="auto"/>
        <w:outlineLvl w:val="9"/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</w:pPr>
    </w:p>
    <w:p w14:paraId="1AF080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20" w:lineRule="exact"/>
        <w:ind w:left="0" w:firstLine="720" w:firstLineChars="200"/>
        <w:jc w:val="both"/>
        <w:textAlignment w:val="auto"/>
        <w:outlineLvl w:val="9"/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  <w:t>为深入贯彻落实党的二十届四中全会精神，全面贯彻习近平总书记关于做好新时代人才工作的重要思想，强化人才对产业发展的支撑作用，根据江西省第二届高层次人才创新创业大赛有关安排，举办装备制造专题赛，现将有关事项公告如下：</w:t>
      </w:r>
    </w:p>
    <w:p w14:paraId="309D84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20" w:lineRule="exact"/>
        <w:ind w:left="0" w:firstLine="720" w:firstLineChars="200"/>
        <w:jc w:val="both"/>
        <w:textAlignment w:val="auto"/>
        <w:outlineLvl w:val="9"/>
        <w:rPr>
          <w:rFonts w:hint="default" w:ascii="Nimbus Roman No9 L" w:hAnsi="Nimbus Roman No9 L" w:eastAsia="黑体" w:cs="Nimbus Roman No9 L"/>
          <w:color w:val="auto"/>
          <w:spacing w:val="0"/>
          <w:kern w:val="0"/>
          <w:sz w:val="36"/>
          <w:szCs w:val="36"/>
          <w:highlight w:val="none"/>
          <w:u w:val="none"/>
          <w:lang w:eastAsia="zh-CN"/>
        </w:rPr>
      </w:pPr>
      <w:r>
        <w:rPr>
          <w:rFonts w:hint="default" w:ascii="Nimbus Roman No9 L" w:hAnsi="Nimbus Roman No9 L" w:eastAsia="黑体" w:cs="Nimbus Roman No9 L"/>
          <w:color w:val="auto"/>
          <w:spacing w:val="0"/>
          <w:kern w:val="0"/>
          <w:sz w:val="36"/>
          <w:szCs w:val="36"/>
          <w:highlight w:val="none"/>
          <w:u w:val="none"/>
        </w:rPr>
        <w:t>一、</w:t>
      </w:r>
      <w:r>
        <w:rPr>
          <w:rFonts w:hint="default" w:ascii="Nimbus Roman No9 L" w:hAnsi="Nimbus Roman No9 L" w:eastAsia="黑体" w:cs="Nimbus Roman No9 L"/>
          <w:color w:val="auto"/>
          <w:spacing w:val="0"/>
          <w:kern w:val="0"/>
          <w:sz w:val="36"/>
          <w:szCs w:val="36"/>
          <w:highlight w:val="none"/>
          <w:u w:val="none"/>
          <w:lang w:eastAsia="zh-CN"/>
        </w:rPr>
        <w:t>大赛主题</w:t>
      </w:r>
    </w:p>
    <w:p w14:paraId="3BAF31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20" w:lineRule="exact"/>
        <w:ind w:left="0" w:firstLine="720" w:firstLineChars="200"/>
        <w:jc w:val="both"/>
        <w:textAlignment w:val="auto"/>
        <w:outlineLvl w:val="9"/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  <w:t>才聚江西 创赢未来</w:t>
      </w:r>
    </w:p>
    <w:p w14:paraId="7B0A35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20" w:lineRule="exact"/>
        <w:ind w:left="0" w:firstLine="720" w:firstLineChars="200"/>
        <w:jc w:val="both"/>
        <w:textAlignment w:val="auto"/>
        <w:outlineLvl w:val="9"/>
        <w:rPr>
          <w:rFonts w:hint="default" w:ascii="Nimbus Roman No9 L" w:hAnsi="Nimbus Roman No9 L" w:eastAsia="黑体" w:cs="Nimbus Roman No9 L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</w:pPr>
      <w:r>
        <w:rPr>
          <w:rFonts w:hint="default" w:ascii="Nimbus Roman No9 L" w:hAnsi="Nimbus Roman No9 L" w:eastAsia="黑体" w:cs="Nimbus Roman No9 L"/>
          <w:color w:val="auto"/>
          <w:spacing w:val="0"/>
          <w:kern w:val="0"/>
          <w:sz w:val="36"/>
          <w:szCs w:val="36"/>
          <w:highlight w:val="none"/>
          <w:u w:val="none"/>
          <w:lang w:eastAsia="zh-CN"/>
        </w:rPr>
        <w:t>二、</w:t>
      </w:r>
      <w:r>
        <w:rPr>
          <w:rFonts w:hint="default" w:ascii="Nimbus Roman No9 L" w:hAnsi="Nimbus Roman No9 L" w:eastAsia="黑体" w:cs="Nimbus Roman No9 L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  <w:t>大赛时间</w:t>
      </w:r>
    </w:p>
    <w:p w14:paraId="3A26E6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20" w:lineRule="exact"/>
        <w:ind w:left="0" w:firstLine="720" w:firstLineChars="200"/>
        <w:jc w:val="both"/>
        <w:textAlignment w:val="auto"/>
        <w:outlineLvl w:val="9"/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  <w:t>2026年5月—11月</w:t>
      </w:r>
    </w:p>
    <w:p w14:paraId="29754F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20" w:lineRule="exact"/>
        <w:ind w:left="0" w:firstLine="720" w:firstLineChars="200"/>
        <w:jc w:val="both"/>
        <w:textAlignment w:val="auto"/>
        <w:outlineLvl w:val="9"/>
        <w:rPr>
          <w:rFonts w:hint="default" w:ascii="Nimbus Roman No9 L" w:hAnsi="Nimbus Roman No9 L" w:eastAsia="黑体" w:cs="Nimbus Roman No9 L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</w:pPr>
      <w:r>
        <w:rPr>
          <w:rFonts w:hint="default" w:ascii="Nimbus Roman No9 L" w:hAnsi="Nimbus Roman No9 L" w:eastAsia="黑体" w:cs="Nimbus Roman No9 L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  <w:t>三、组织单位</w:t>
      </w:r>
    </w:p>
    <w:p w14:paraId="1F2067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20" w:lineRule="exact"/>
        <w:ind w:left="0" w:firstLine="720" w:firstLineChars="200"/>
        <w:jc w:val="both"/>
        <w:textAlignment w:val="auto"/>
        <w:outlineLvl w:val="9"/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</w:pPr>
      <w:r>
        <w:rPr>
          <w:rFonts w:hint="default" w:ascii="Nimbus Roman No9 L" w:hAnsi="Nimbus Roman No9 L" w:eastAsia="楷体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  <w:t>主办单位：</w:t>
      </w:r>
      <w:r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  <w:t>江西省委人才办、江西省工业和信息化厅、江西省商务厅。</w:t>
      </w:r>
    </w:p>
    <w:p w14:paraId="376D59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20" w:lineRule="exact"/>
        <w:ind w:left="0" w:firstLine="720" w:firstLineChars="200"/>
        <w:jc w:val="both"/>
        <w:textAlignment w:val="auto"/>
        <w:outlineLvl w:val="9"/>
        <w:rPr>
          <w:rFonts w:hint="default" w:ascii="Nimbus Roman No9 L" w:hAnsi="Nimbus Roman No9 L" w:eastAsia="楷体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</w:pPr>
      <w:r>
        <w:rPr>
          <w:rFonts w:hint="default" w:ascii="Nimbus Roman No9 L" w:hAnsi="Nimbus Roman No9 L" w:eastAsia="楷体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  <w:t>承办单位：</w:t>
      </w:r>
      <w:r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  <w:t>抚州市委人才办、抚州市工业和信息化局、抚州市商务局、抚州市科技局、抚州高新区管委会；江西省中小企业发展促进中心</w:t>
      </w:r>
      <w:r>
        <w:rPr>
          <w:rFonts w:hint="default" w:ascii="Nimbus Roman No9 L" w:hAnsi="Nimbus Roman No9 L" w:eastAsia="楷体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  <w:t>。</w:t>
      </w:r>
    </w:p>
    <w:p w14:paraId="4DB02C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20" w:lineRule="exact"/>
        <w:ind w:left="0" w:firstLine="720" w:firstLineChars="200"/>
        <w:jc w:val="both"/>
        <w:textAlignment w:val="auto"/>
        <w:outlineLvl w:val="9"/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</w:pPr>
      <w:r>
        <w:rPr>
          <w:rFonts w:hint="default" w:ascii="Nimbus Roman No9 L" w:hAnsi="Nimbus Roman No9 L" w:eastAsia="楷体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  <w:t>协办单位：</w:t>
      </w:r>
      <w:r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  <w:t>抚州市委宣传部、抚州市委网信办、抚州市委人才发展服务中心、抚州市政府办、抚州市教体局、抚州市财政局、抚州市外办、抚州市工商联、抚州市侨联、赣东学院、抚州市国控集团、抚州市金投集团、抚州市城建集团。</w:t>
      </w:r>
    </w:p>
    <w:p w14:paraId="7F8A01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20" w:lineRule="exact"/>
        <w:ind w:left="0" w:firstLine="720" w:firstLineChars="200"/>
        <w:jc w:val="both"/>
        <w:textAlignment w:val="auto"/>
        <w:outlineLvl w:val="9"/>
        <w:rPr>
          <w:rFonts w:hint="default" w:ascii="Nimbus Roman No9 L" w:hAnsi="Nimbus Roman No9 L" w:eastAsia="黑体" w:cs="Nimbus Roman No9 L"/>
          <w:color w:val="auto"/>
          <w:spacing w:val="0"/>
          <w:kern w:val="0"/>
          <w:sz w:val="36"/>
          <w:szCs w:val="36"/>
          <w:highlight w:val="none"/>
          <w:u w:val="none"/>
          <w:shd w:val="clear" w:color="auto" w:fill="auto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  <w:t>专题赛设立组委会，</w:t>
      </w:r>
      <w:r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shd w:val="clear" w:color="auto" w:fill="auto"/>
          <w:lang w:val="en-US" w:eastAsia="zh-CN"/>
        </w:rPr>
        <w:t>组委会由主办单位、承办单位共同组成。</w:t>
      </w:r>
    </w:p>
    <w:p w14:paraId="1D8F58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20" w:lineRule="exact"/>
        <w:ind w:left="0" w:firstLine="720" w:firstLineChars="200"/>
        <w:jc w:val="both"/>
        <w:textAlignment w:val="auto"/>
        <w:outlineLvl w:val="9"/>
        <w:rPr>
          <w:rFonts w:hint="default" w:ascii="Nimbus Roman No9 L" w:hAnsi="Nimbus Roman No9 L" w:eastAsia="黑体" w:cs="Nimbus Roman No9 L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</w:pPr>
      <w:r>
        <w:rPr>
          <w:rFonts w:hint="default" w:ascii="Nimbus Roman No9 L" w:hAnsi="Nimbus Roman No9 L" w:eastAsia="黑体" w:cs="Nimbus Roman No9 L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  <w:t>四、赛道细分领域</w:t>
      </w:r>
    </w:p>
    <w:p w14:paraId="22247CA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720" w:firstLineChars="200"/>
        <w:jc w:val="both"/>
        <w:textAlignment w:val="auto"/>
        <w:rPr>
          <w:rFonts w:hint="default" w:ascii="Nimbus Roman No9 L" w:hAnsi="Nimbus Roman No9 L" w:eastAsia="仿宋_GB2312" w:cs="Nimbus Roman No9 L"/>
          <w:color w:val="auto"/>
          <w:sz w:val="36"/>
          <w:szCs w:val="36"/>
          <w:u w:val="none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color w:val="auto"/>
          <w:sz w:val="36"/>
          <w:szCs w:val="36"/>
          <w:u w:val="none"/>
          <w:lang w:val="en-US" w:eastAsia="zh-CN"/>
        </w:rPr>
        <w:t>1. 汽车，主要包括新能源乘用车、商用车、特种车、智能网联汽车，高效内燃机、甲醇发动机增程器、减速器、混动专用变速箱、大功率驱动电机（含稀土永磁电机）、电驱动桥、先进车用传感器、车域控制器、整车控制器、智能座舱、车身轻量化模具和镁基复合材料。</w:t>
      </w:r>
    </w:p>
    <w:p w14:paraId="5713614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720" w:firstLineChars="200"/>
        <w:jc w:val="both"/>
        <w:textAlignment w:val="auto"/>
        <w:rPr>
          <w:rFonts w:hint="default" w:ascii="Nimbus Roman No9 L" w:hAnsi="Nimbus Roman No9 L" w:eastAsia="仿宋_GB2312" w:cs="Nimbus Roman No9 L"/>
          <w:color w:val="auto"/>
          <w:sz w:val="36"/>
          <w:szCs w:val="36"/>
          <w:u w:val="none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color w:val="auto"/>
          <w:sz w:val="36"/>
          <w:szCs w:val="36"/>
          <w:u w:val="none"/>
          <w:lang w:val="en-US" w:eastAsia="zh-CN"/>
        </w:rPr>
        <w:t>2. 电子信息装备，主要包括点胶机、贴片机、激光切割机等整机生产设备，锡膏检测设备、光学自动检测（AOI）设备、传感器测试设备等电子整机检测设备，曝光设备、显影设备、蚀刻设备等电子材料生产加工设备，光刻机、涂布机等电子元器件关键部件成型设备，卷绕机、叠片机等锂电池及材料生产设备，大热场单晶炉、切片机、串焊机等光伏设备。</w:t>
      </w:r>
    </w:p>
    <w:p w14:paraId="5504AD7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720" w:firstLineChars="200"/>
        <w:jc w:val="both"/>
        <w:textAlignment w:val="auto"/>
        <w:rPr>
          <w:rFonts w:hint="default" w:ascii="Nimbus Roman No9 L" w:hAnsi="Nimbus Roman No9 L" w:eastAsia="仿宋_GB2312" w:cs="Nimbus Roman No9 L"/>
          <w:color w:val="auto"/>
          <w:sz w:val="36"/>
          <w:szCs w:val="36"/>
          <w:u w:val="none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color w:val="auto"/>
          <w:sz w:val="36"/>
          <w:szCs w:val="36"/>
          <w:u w:val="none"/>
          <w:lang w:val="en-US" w:eastAsia="zh-CN"/>
        </w:rPr>
        <w:t>3. 智能装备，主要包括自动化智能化生产线、高端数控机床、智能立体库、自动导引运输车以及其他制造业中具备智能化特征的专用设备、检测设备。</w:t>
      </w:r>
    </w:p>
    <w:p w14:paraId="62DC72D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720" w:firstLineChars="200"/>
        <w:jc w:val="both"/>
        <w:textAlignment w:val="auto"/>
        <w:rPr>
          <w:rFonts w:hint="default" w:ascii="Nimbus Roman No9 L" w:hAnsi="Nimbus Roman No9 L" w:eastAsia="仿宋_GB2312" w:cs="Nimbus Roman No9 L"/>
          <w:color w:val="auto"/>
          <w:sz w:val="36"/>
          <w:szCs w:val="36"/>
          <w:u w:val="none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color w:val="auto"/>
          <w:sz w:val="36"/>
          <w:szCs w:val="36"/>
          <w:u w:val="none"/>
          <w:lang w:val="en-US" w:eastAsia="zh-CN"/>
        </w:rPr>
        <w:t xml:space="preserve">4. 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z w:val="36"/>
          <w:szCs w:val="36"/>
          <w:u w:val="none"/>
          <w:lang w:val="en-US" w:eastAsia="zh-CN"/>
        </w:rPr>
        <w:t>具身智能机</w:t>
      </w:r>
      <w:r>
        <w:rPr>
          <w:rFonts w:hint="default" w:ascii="Nimbus Roman No9 L" w:hAnsi="Nimbus Roman No9 L" w:eastAsia="仿宋_GB2312" w:cs="Nimbus Roman No9 L"/>
          <w:color w:val="auto"/>
          <w:sz w:val="36"/>
          <w:szCs w:val="36"/>
          <w:u w:val="none"/>
          <w:lang w:val="en-US" w:eastAsia="zh-CN"/>
        </w:rPr>
        <w:t>器人，主要包括面向工业制造、安防巡检与高空高危等特种作业、医疗与护理、商业服务与家庭陪伴、物流与农业、教育与娱乐等领域的具身智能机器人或人形机器人，高精度伺服关节电机、精密谐波与行星减速器、高精度光电及磁电编码器、视觉感知传感器及成像组件、激光雷达及配套元器件、惯性测量单元与组合导航系统、柔性触觉传感器阵列、高性能轻量化机身结构件等关键核心部件。</w:t>
      </w:r>
    </w:p>
    <w:p w14:paraId="6DFF714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720" w:firstLineChars="200"/>
        <w:jc w:val="both"/>
        <w:textAlignment w:val="auto"/>
        <w:rPr>
          <w:rFonts w:hint="default" w:ascii="Nimbus Roman No9 L" w:hAnsi="Nimbus Roman No9 L" w:eastAsia="仿宋_GB2312" w:cs="Nimbus Roman No9 L"/>
          <w:color w:val="auto"/>
          <w:sz w:val="36"/>
          <w:szCs w:val="36"/>
          <w:u w:val="none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color w:val="auto"/>
          <w:sz w:val="36"/>
          <w:szCs w:val="36"/>
          <w:u w:val="none"/>
          <w:lang w:val="en-US" w:eastAsia="zh-CN"/>
        </w:rPr>
        <w:t>5. 应急装备，主要包括高精度灾害监测预警与信息发布产品、特种应急保障产品、智能无人应急救援装备、重大消防救援装备。</w:t>
      </w:r>
    </w:p>
    <w:p w14:paraId="2F5D773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720" w:firstLineChars="200"/>
        <w:jc w:val="both"/>
        <w:textAlignment w:val="auto"/>
        <w:rPr>
          <w:rFonts w:hint="default" w:ascii="Nimbus Roman No9 L" w:hAnsi="Nimbus Roman No9 L" w:eastAsia="仿宋_GB2312" w:cs="Nimbus Roman No9 L"/>
          <w:color w:val="auto"/>
          <w:sz w:val="36"/>
          <w:szCs w:val="36"/>
          <w:u w:val="none"/>
          <w:lang w:eastAsia="zh-CN"/>
        </w:rPr>
      </w:pPr>
      <w:r>
        <w:rPr>
          <w:rFonts w:hint="default" w:ascii="Nimbus Roman No9 L" w:hAnsi="Nimbus Roman No9 L" w:eastAsia="仿宋_GB2312" w:cs="Nimbus Roman No9 L"/>
          <w:color w:val="auto"/>
          <w:sz w:val="36"/>
          <w:szCs w:val="36"/>
          <w:u w:val="none"/>
          <w:lang w:val="en-US" w:eastAsia="zh-CN"/>
        </w:rPr>
        <w:t xml:space="preserve">6. </w:t>
      </w:r>
      <w:r>
        <w:rPr>
          <w:rFonts w:hint="default" w:ascii="Nimbus Roman No9 L" w:hAnsi="Nimbus Roman No9 L" w:eastAsia="仿宋_GB2312" w:cs="Nimbus Roman No9 L"/>
          <w:color w:val="auto"/>
          <w:sz w:val="36"/>
          <w:szCs w:val="36"/>
          <w:u w:val="none"/>
          <w:lang w:eastAsia="zh-CN"/>
        </w:rPr>
        <w:t>矿山机械，</w:t>
      </w:r>
      <w:r>
        <w:rPr>
          <w:rFonts w:hint="default" w:ascii="Nimbus Roman No9 L" w:hAnsi="Nimbus Roman No9 L" w:eastAsia="仿宋_GB2312" w:cs="Nimbus Roman No9 L"/>
          <w:color w:val="auto"/>
          <w:sz w:val="36"/>
          <w:szCs w:val="36"/>
          <w:u w:val="none"/>
          <w:lang w:val="en-US" w:eastAsia="zh-CN"/>
        </w:rPr>
        <w:t>主要包括</w:t>
      </w:r>
      <w:r>
        <w:rPr>
          <w:rFonts w:hint="default" w:ascii="Nimbus Roman No9 L" w:hAnsi="Nimbus Roman No9 L" w:eastAsia="仿宋_GB2312" w:cs="Nimbus Roman No9 L"/>
          <w:color w:val="auto"/>
          <w:sz w:val="36"/>
          <w:szCs w:val="36"/>
          <w:u w:val="none"/>
        </w:rPr>
        <w:t>凿岩装备、挖掘装载机、大型高效破碎</w:t>
      </w:r>
      <w:r>
        <w:rPr>
          <w:rFonts w:hint="default" w:ascii="Nimbus Roman No9 L" w:hAnsi="Nimbus Roman No9 L" w:eastAsia="仿宋_GB2312" w:cs="Nimbus Roman No9 L"/>
          <w:color w:val="auto"/>
          <w:sz w:val="36"/>
          <w:szCs w:val="36"/>
          <w:u w:val="none"/>
          <w:lang w:eastAsia="zh-CN"/>
        </w:rPr>
        <w:t>设备、</w:t>
      </w:r>
      <w:r>
        <w:rPr>
          <w:rFonts w:hint="default" w:ascii="Nimbus Roman No9 L" w:hAnsi="Nimbus Roman No9 L" w:eastAsia="仿宋_GB2312" w:cs="Nimbus Roman No9 L"/>
          <w:color w:val="auto"/>
          <w:sz w:val="36"/>
          <w:szCs w:val="36"/>
          <w:u w:val="none"/>
        </w:rPr>
        <w:t>筛分设备、矿石智能分选设备、高端矿山机器人、矿山井巷掘进“钻、装、运、锚”成套设备、尾矿废石回收再加工设备</w:t>
      </w:r>
      <w:r>
        <w:rPr>
          <w:rFonts w:hint="default" w:ascii="Nimbus Roman No9 L" w:hAnsi="Nimbus Roman No9 L" w:eastAsia="仿宋_GB2312" w:cs="Nimbus Roman No9 L"/>
          <w:color w:val="auto"/>
          <w:sz w:val="36"/>
          <w:szCs w:val="36"/>
          <w:u w:val="none"/>
          <w:lang w:eastAsia="zh-CN"/>
        </w:rPr>
        <w:t>。</w:t>
      </w:r>
    </w:p>
    <w:p w14:paraId="3CFF2AE8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720" w:firstLineChars="200"/>
        <w:jc w:val="both"/>
        <w:textAlignment w:val="auto"/>
        <w:rPr>
          <w:rFonts w:hint="default" w:ascii="Nimbus Roman No9 L" w:hAnsi="Nimbus Roman No9 L" w:eastAsia="仿宋_GB2312" w:cs="Nimbus Roman No9 L"/>
          <w:i w:val="0"/>
          <w:iCs w:val="0"/>
          <w:caps w:val="0"/>
          <w:color w:val="auto"/>
          <w:spacing w:val="0"/>
          <w:kern w:val="0"/>
          <w:sz w:val="36"/>
          <w:szCs w:val="36"/>
          <w:u w:val="none"/>
          <w:shd w:val="clear" w:color="auto" w:fill="FFFFFF"/>
          <w:lang w:val="en-US" w:eastAsia="zh-CN" w:bidi="ar"/>
        </w:rPr>
      </w:pPr>
      <w:r>
        <w:rPr>
          <w:rFonts w:hint="default" w:ascii="Nimbus Roman No9 L" w:hAnsi="Nimbus Roman No9 L" w:eastAsia="仿宋_GB2312" w:cs="Nimbus Roman No9 L"/>
          <w:color w:val="auto"/>
          <w:sz w:val="36"/>
          <w:szCs w:val="36"/>
          <w:u w:val="none"/>
          <w:lang w:val="en-US" w:eastAsia="zh-CN"/>
        </w:rPr>
        <w:t>7. 低空制造，主要包括</w:t>
      </w:r>
      <w:r>
        <w:rPr>
          <w:rFonts w:hint="default" w:ascii="Nimbus Roman No9 L" w:hAnsi="Nimbus Roman No9 L" w:eastAsia="仿宋_GB2312" w:cs="Nimbus Roman No9 L"/>
          <w:i w:val="0"/>
          <w:iCs w:val="0"/>
          <w:caps w:val="0"/>
          <w:color w:val="auto"/>
          <w:spacing w:val="0"/>
          <w:kern w:val="0"/>
          <w:sz w:val="36"/>
          <w:szCs w:val="36"/>
          <w:u w:val="none"/>
          <w:shd w:val="clear" w:color="auto" w:fill="FFFFFF"/>
          <w:lang w:val="en-US" w:eastAsia="zh-CN" w:bidi="ar"/>
        </w:rPr>
        <w:t>高性能无人应急救援飞机、吨级载重远航程无人货运飞机制造等先进飞行器整机，智能网联无人客运eVTOL系统，低空复杂环境感知技术、低空装备体系运行概念关键技术、噪声综合控制技术、低空智能网联平台研发与关键技术等平台开发和关键技术攻关，高能量密度航空动力电池、高功重比航空电机及驱动器等机载配套。</w:t>
      </w:r>
    </w:p>
    <w:p w14:paraId="7BD86C62">
      <w:pPr>
        <w:pStyle w:val="2"/>
        <w:rPr>
          <w:rFonts w:hint="default" w:ascii="Nimbus Roman No9 L" w:hAnsi="Nimbus Roman No9 L" w:cs="Nimbus Roman No9 L"/>
          <w:color w:val="auto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color w:val="auto"/>
          <w:kern w:val="2"/>
          <w:sz w:val="36"/>
          <w:szCs w:val="36"/>
          <w:u w:val="none"/>
          <w:lang w:val="en-US" w:eastAsia="zh-CN" w:bidi="ar-SA"/>
        </w:rPr>
        <w:t xml:space="preserve">8. </w:t>
      </w:r>
      <w:r>
        <w:rPr>
          <w:rFonts w:hint="default" w:ascii="Nimbus Roman No9 L" w:hAnsi="Nimbus Roman No9 L" w:cs="Nimbus Roman No9 L"/>
          <w:i w:val="0"/>
          <w:iCs w:val="0"/>
          <w:caps w:val="0"/>
          <w:color w:val="auto"/>
          <w:spacing w:val="0"/>
          <w:kern w:val="0"/>
          <w:sz w:val="36"/>
          <w:szCs w:val="36"/>
          <w:u w:val="none"/>
          <w:shd w:val="clear" w:color="auto" w:fill="FFFFFF"/>
          <w:lang w:val="en-US" w:eastAsia="zh-CN" w:bidi="ar"/>
        </w:rPr>
        <w:t>输变电设备，主要包括绿色高效型箱式变压器、干式变压器、高效节能变压器铁芯及变压器成套装备，新能源智能化电能计量箱、全绝缘断路器柜、自动化成套柜、智能仪表等智能输配电设备。</w:t>
      </w:r>
    </w:p>
    <w:p w14:paraId="315B34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20" w:lineRule="exact"/>
        <w:ind w:left="0" w:firstLine="720" w:firstLineChars="200"/>
        <w:jc w:val="both"/>
        <w:textAlignment w:val="auto"/>
        <w:outlineLvl w:val="9"/>
        <w:rPr>
          <w:rFonts w:hint="default" w:ascii="Nimbus Roman No9 L" w:hAnsi="Nimbus Roman No9 L" w:eastAsia="黑体" w:cs="Nimbus Roman No9 L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</w:pPr>
      <w:r>
        <w:rPr>
          <w:rFonts w:hint="default" w:ascii="Nimbus Roman No9 L" w:hAnsi="Nimbus Roman No9 L" w:eastAsia="黑体" w:cs="Nimbus Roman No9 L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  <w:t>五、参赛对象及条件</w:t>
      </w:r>
    </w:p>
    <w:p w14:paraId="657B3AF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620" w:lineRule="exact"/>
        <w:ind w:left="0" w:firstLine="720" w:firstLineChars="200"/>
        <w:jc w:val="both"/>
        <w:textAlignment w:val="auto"/>
        <w:rPr>
          <w:rFonts w:hint="default" w:ascii="Nimbus Roman No9 L" w:hAnsi="Nimbus Roman No9 L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</w:pPr>
      <w:r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  <w:t>分为企业组和创客组2个参赛类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pacing w:val="0"/>
          <w:sz w:val="36"/>
          <w:szCs w:val="36"/>
          <w:u w:val="none"/>
          <w:lang w:val="en-US" w:eastAsia="zh-CN"/>
        </w:rPr>
        <w:t>别。</w:t>
      </w:r>
      <w:r>
        <w:rPr>
          <w:rFonts w:hint="default" w:ascii="Nimbus Roman No9 L" w:hAnsi="Nimbus Roman No9 L" w:eastAsia="仿宋_GB2312" w:cs="Nimbus Roman No9 L"/>
          <w:b/>
          <w:bCs/>
          <w:color w:val="auto"/>
          <w:spacing w:val="0"/>
          <w:sz w:val="36"/>
          <w:szCs w:val="36"/>
          <w:u w:val="none"/>
          <w:lang w:val="en-US" w:eastAsia="zh-CN"/>
        </w:rPr>
        <w:t>企业组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pacing w:val="0"/>
          <w:sz w:val="36"/>
          <w:szCs w:val="36"/>
          <w:u w:val="none"/>
          <w:lang w:val="en-US" w:eastAsia="zh-CN"/>
        </w:rPr>
        <w:t>是指参赛对象为已注册的企业，参赛项目拥有产品、技术相关的自主知识产权。</w:t>
      </w:r>
      <w:r>
        <w:rPr>
          <w:rFonts w:hint="default" w:ascii="Nimbus Roman No9 L" w:hAnsi="Nimbus Roman No9 L" w:eastAsia="仿宋_GB2312" w:cs="Nimbus Roman No9 L"/>
          <w:b/>
          <w:bCs/>
          <w:color w:val="auto"/>
          <w:spacing w:val="0"/>
          <w:sz w:val="36"/>
          <w:szCs w:val="36"/>
          <w:u w:val="none"/>
          <w:lang w:val="en-US" w:eastAsia="zh-CN"/>
        </w:rPr>
        <w:t>创客组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pacing w:val="0"/>
          <w:sz w:val="36"/>
          <w:szCs w:val="36"/>
          <w:u w:val="none"/>
          <w:lang w:val="en-US" w:eastAsia="zh-CN"/>
        </w:rPr>
        <w:t>是指参赛对象为尚未注册成立企业、拥有科技创新成果和创业计划的个人或团队，参赛项目包括创意、产品、技术等。</w:t>
      </w:r>
    </w:p>
    <w:p w14:paraId="18BDE29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620" w:lineRule="exact"/>
        <w:ind w:left="0" w:firstLine="723" w:firstLineChars="200"/>
        <w:jc w:val="both"/>
        <w:textAlignment w:val="auto"/>
        <w:rPr>
          <w:rFonts w:hint="default" w:ascii="Nimbus Roman No9 L" w:hAnsi="Nimbus Roman No9 L" w:eastAsia="楷体_GB2312" w:cs="Nimbus Roman No9 L"/>
          <w:b/>
          <w:bCs/>
          <w:color w:val="auto"/>
          <w:kern w:val="2"/>
          <w:sz w:val="36"/>
          <w:szCs w:val="36"/>
          <w:u w:val="none"/>
          <w:lang w:val="en-US" w:eastAsia="zh-CN" w:bidi="ar-SA"/>
        </w:rPr>
      </w:pPr>
      <w:r>
        <w:rPr>
          <w:rFonts w:hint="default" w:ascii="Nimbus Roman No9 L" w:hAnsi="Nimbus Roman No9 L" w:eastAsia="楷体_GB2312" w:cs="Nimbus Roman No9 L"/>
          <w:b/>
          <w:bCs/>
          <w:color w:val="auto"/>
          <w:kern w:val="2"/>
          <w:sz w:val="36"/>
          <w:szCs w:val="36"/>
          <w:u w:val="none"/>
          <w:lang w:val="en-US" w:eastAsia="zh-CN" w:bidi="ar-SA"/>
        </w:rPr>
        <w:t>（一）企业组参赛条件</w:t>
      </w:r>
    </w:p>
    <w:p w14:paraId="28CCA70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620" w:lineRule="exact"/>
        <w:ind w:left="0" w:firstLine="720" w:firstLineChars="200"/>
        <w:jc w:val="both"/>
        <w:textAlignment w:val="auto"/>
        <w:rPr>
          <w:rFonts w:hint="default" w:ascii="Nimbus Roman No9 L" w:hAnsi="Nimbus Roman No9 L" w:eastAsia="仿宋_GB2312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</w:pPr>
      <w:r>
        <w:rPr>
          <w:rFonts w:hint="default" w:ascii="Nimbus Roman No9 L" w:hAnsi="Nimbus Roman No9 L" w:eastAsia="仿宋_GB2312" w:cs="Nimbus Roman No9 L"/>
          <w:bCs w:val="0"/>
          <w:color w:val="auto"/>
          <w:kern w:val="2"/>
          <w:sz w:val="36"/>
          <w:szCs w:val="36"/>
          <w:u w:val="none"/>
          <w:lang w:val="en-US" w:eastAsia="zh-CN" w:bidi="ar-SA"/>
        </w:rPr>
        <w:t xml:space="preserve">1. 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  <w:t>企业组人选须为企业的主要创办人或主要股东（企业第一大股东或最大自然人股东，股权〈含技术入股〉比例不低于10%），或企业核心技术持有人且技术持股；</w:t>
      </w:r>
    </w:p>
    <w:p w14:paraId="34EF2CF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620" w:lineRule="exact"/>
        <w:ind w:left="0" w:firstLine="720" w:firstLineChars="200"/>
        <w:jc w:val="both"/>
        <w:textAlignment w:val="auto"/>
        <w:rPr>
          <w:rFonts w:hint="default" w:ascii="Nimbus Roman No9 L" w:hAnsi="Nimbus Roman No9 L" w:eastAsia="仿宋_GB2312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</w:pPr>
      <w:r>
        <w:rPr>
          <w:rFonts w:hint="default" w:ascii="Nimbus Roman No9 L" w:hAnsi="Nimbus Roman No9 L" w:eastAsia="仿宋_GB2312" w:cs="Nimbus Roman No9 L"/>
          <w:bCs w:val="0"/>
          <w:color w:val="auto"/>
          <w:kern w:val="2"/>
          <w:sz w:val="36"/>
          <w:szCs w:val="36"/>
          <w:u w:val="none"/>
          <w:lang w:val="en-US" w:eastAsia="zh-CN" w:bidi="ar-SA"/>
        </w:rPr>
        <w:t xml:space="preserve">2. 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  <w:t>具有较强的创新创业精神以及科技成果转化、市场开拓、经营管理和资源整合能力，在相关领域开创技术新路径、商业新模式、产业新质态有较大潜力；</w:t>
      </w:r>
    </w:p>
    <w:p w14:paraId="70767CF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620" w:lineRule="exact"/>
        <w:ind w:left="0" w:firstLine="720" w:firstLineChars="200"/>
        <w:jc w:val="both"/>
        <w:textAlignment w:val="auto"/>
        <w:rPr>
          <w:rFonts w:hint="default" w:ascii="Nimbus Roman No9 L" w:hAnsi="Nimbus Roman No9 L" w:eastAsia="仿宋_GB2312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</w:pPr>
      <w:r>
        <w:rPr>
          <w:rFonts w:hint="default" w:ascii="Nimbus Roman No9 L" w:hAnsi="Nimbus Roman No9 L" w:eastAsia="仿宋_GB2312" w:cs="Nimbus Roman No9 L"/>
          <w:bCs w:val="0"/>
          <w:color w:val="auto"/>
          <w:kern w:val="2"/>
          <w:sz w:val="36"/>
          <w:szCs w:val="36"/>
          <w:u w:val="none"/>
          <w:lang w:val="en-US" w:eastAsia="zh-CN" w:bidi="ar-SA"/>
        </w:rPr>
        <w:t xml:space="preserve">3. 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  <w:t>拥有目标一致、结构合理、合作紧密的创业团队；</w:t>
      </w:r>
    </w:p>
    <w:p w14:paraId="3419507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620" w:lineRule="exact"/>
        <w:ind w:left="0" w:firstLine="720" w:firstLineChars="200"/>
        <w:jc w:val="both"/>
        <w:textAlignment w:val="auto"/>
        <w:rPr>
          <w:rFonts w:hint="default" w:ascii="Nimbus Roman No9 L" w:hAnsi="Nimbus Roman No9 L" w:eastAsia="仿宋_GB2312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</w:pPr>
      <w:r>
        <w:rPr>
          <w:rFonts w:hint="default" w:ascii="Nimbus Roman No9 L" w:hAnsi="Nimbus Roman No9 L" w:eastAsia="仿宋_GB2312" w:cs="Nimbus Roman No9 L"/>
          <w:bCs w:val="0"/>
          <w:color w:val="auto"/>
          <w:kern w:val="2"/>
          <w:sz w:val="36"/>
          <w:szCs w:val="36"/>
          <w:u w:val="none"/>
          <w:lang w:val="en-US" w:eastAsia="zh-CN" w:bidi="ar-SA"/>
        </w:rPr>
        <w:t xml:space="preserve">4. 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  <w:t>参赛项目已进入市场，具有良好发展潜力，拥有自主知识产权且无产权纠纷；无不良记录。</w:t>
      </w:r>
    </w:p>
    <w:p w14:paraId="002B193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620" w:lineRule="exact"/>
        <w:ind w:left="0" w:firstLine="723" w:firstLineChars="200"/>
        <w:jc w:val="both"/>
        <w:textAlignment w:val="auto"/>
        <w:rPr>
          <w:rFonts w:hint="default" w:ascii="Nimbus Roman No9 L" w:hAnsi="Nimbus Roman No9 L" w:eastAsia="楷体_GB2312" w:cs="Nimbus Roman No9 L"/>
          <w:b/>
          <w:bCs/>
          <w:color w:val="auto"/>
          <w:kern w:val="2"/>
          <w:sz w:val="36"/>
          <w:szCs w:val="36"/>
          <w:u w:val="none"/>
          <w:lang w:val="en-US" w:eastAsia="zh-CN" w:bidi="ar-SA"/>
        </w:rPr>
      </w:pPr>
      <w:r>
        <w:rPr>
          <w:rFonts w:hint="default" w:ascii="Nimbus Roman No9 L" w:hAnsi="Nimbus Roman No9 L" w:eastAsia="楷体_GB2312" w:cs="Nimbus Roman No9 L"/>
          <w:b/>
          <w:bCs/>
          <w:color w:val="auto"/>
          <w:kern w:val="2"/>
          <w:sz w:val="36"/>
          <w:szCs w:val="36"/>
          <w:u w:val="none"/>
          <w:lang w:val="en-US" w:eastAsia="zh-CN" w:bidi="ar-SA"/>
        </w:rPr>
        <w:t>（二）创客组参赛条件</w:t>
      </w:r>
    </w:p>
    <w:p w14:paraId="23231D8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620" w:lineRule="exact"/>
        <w:ind w:left="0" w:firstLine="720" w:firstLineChars="200"/>
        <w:jc w:val="both"/>
        <w:textAlignment w:val="auto"/>
        <w:rPr>
          <w:rFonts w:hint="default" w:ascii="Nimbus Roman No9 L" w:hAnsi="Nimbus Roman No9 L" w:eastAsia="仿宋_GB2312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</w:pPr>
      <w:r>
        <w:rPr>
          <w:rFonts w:hint="default" w:ascii="Nimbus Roman No9 L" w:hAnsi="Nimbus Roman No9 L" w:eastAsia="仿宋_GB2312" w:cs="Nimbus Roman No9 L"/>
          <w:bCs w:val="0"/>
          <w:color w:val="auto"/>
          <w:kern w:val="2"/>
          <w:sz w:val="36"/>
          <w:szCs w:val="36"/>
          <w:u w:val="none"/>
          <w:lang w:val="en-US" w:eastAsia="zh-CN" w:bidi="ar-SA"/>
        </w:rPr>
        <w:t xml:space="preserve">1. 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  <w:t>创客个人或创客团队带头人一般须具有本科及以上学历，团队核心成员数量原则上不超过5人；</w:t>
      </w:r>
    </w:p>
    <w:p w14:paraId="662B187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620" w:lineRule="exact"/>
        <w:ind w:left="0" w:firstLine="720" w:firstLineChars="200"/>
        <w:jc w:val="both"/>
        <w:textAlignment w:val="auto"/>
        <w:rPr>
          <w:rFonts w:hint="default" w:ascii="Nimbus Roman No9 L" w:hAnsi="Nimbus Roman No9 L" w:eastAsia="仿宋_GB2312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</w:pPr>
      <w:r>
        <w:rPr>
          <w:rFonts w:hint="default" w:ascii="Nimbus Roman No9 L" w:hAnsi="Nimbus Roman No9 L" w:eastAsia="仿宋_GB2312" w:cs="Nimbus Roman No9 L"/>
          <w:bCs w:val="0"/>
          <w:color w:val="auto"/>
          <w:kern w:val="2"/>
          <w:sz w:val="36"/>
          <w:szCs w:val="36"/>
          <w:u w:val="none"/>
          <w:lang w:val="en-US" w:eastAsia="zh-CN" w:bidi="ar-SA"/>
        </w:rPr>
        <w:t xml:space="preserve">2. 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  <w:t>对业绩特别突出或急需紧缺人才，经主办单位审查，可适当放宽学历等条件；</w:t>
      </w:r>
    </w:p>
    <w:p w14:paraId="1657725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620" w:lineRule="exact"/>
        <w:ind w:left="0" w:firstLine="720" w:firstLineChars="200"/>
        <w:jc w:val="both"/>
        <w:textAlignment w:val="auto"/>
        <w:rPr>
          <w:rFonts w:hint="default" w:ascii="Nimbus Roman No9 L" w:hAnsi="Nimbus Roman No9 L" w:eastAsia="仿宋_GB2312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</w:pPr>
      <w:r>
        <w:rPr>
          <w:rFonts w:hint="default" w:ascii="Nimbus Roman No9 L" w:hAnsi="Nimbus Roman No9 L" w:eastAsia="仿宋_GB2312" w:cs="Nimbus Roman No9 L"/>
          <w:bCs w:val="0"/>
          <w:color w:val="auto"/>
          <w:kern w:val="2"/>
          <w:sz w:val="36"/>
          <w:szCs w:val="36"/>
          <w:u w:val="none"/>
          <w:lang w:val="en-US" w:eastAsia="zh-CN" w:bidi="ar-SA"/>
        </w:rPr>
        <w:t xml:space="preserve">3. 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  <w:t>参赛项目的创意、产品、技术及相关知识产权应归属参赛团队核心成员，与其他单位或个人无知识产权纠纷；</w:t>
      </w:r>
    </w:p>
    <w:p w14:paraId="3B70FA7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620" w:lineRule="exact"/>
        <w:ind w:left="0" w:firstLine="720" w:firstLineChars="200"/>
        <w:jc w:val="both"/>
        <w:textAlignment w:val="auto"/>
        <w:rPr>
          <w:rFonts w:hint="default" w:ascii="Nimbus Roman No9 L" w:hAnsi="Nimbus Roman No9 L" w:eastAsia="仿宋_GB2312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</w:pPr>
      <w:r>
        <w:rPr>
          <w:rFonts w:hint="default" w:ascii="Nimbus Roman No9 L" w:hAnsi="Nimbus Roman No9 L" w:eastAsia="仿宋_GB2312" w:cs="Nimbus Roman No9 L"/>
          <w:bCs w:val="0"/>
          <w:color w:val="auto"/>
          <w:kern w:val="2"/>
          <w:sz w:val="36"/>
          <w:szCs w:val="36"/>
          <w:u w:val="none"/>
          <w:lang w:val="en-US" w:eastAsia="zh-CN" w:bidi="ar-SA"/>
        </w:rPr>
        <w:t xml:space="preserve">4. 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  <w:t>企业创新项目不得参加创客组比赛。</w:t>
      </w:r>
    </w:p>
    <w:p w14:paraId="7766FC3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620" w:lineRule="exact"/>
        <w:ind w:left="0" w:firstLine="723" w:firstLineChars="200"/>
        <w:jc w:val="both"/>
        <w:textAlignment w:val="auto"/>
        <w:rPr>
          <w:rFonts w:hint="default" w:ascii="Nimbus Roman No9 L" w:hAnsi="Nimbus Roman No9 L" w:eastAsia="楷体_GB2312" w:cs="Nimbus Roman No9 L"/>
          <w:b/>
          <w:bCs/>
          <w:color w:val="auto"/>
          <w:kern w:val="2"/>
          <w:sz w:val="36"/>
          <w:szCs w:val="36"/>
          <w:u w:val="none"/>
          <w:lang w:val="en-US" w:eastAsia="zh-CN" w:bidi="ar-SA"/>
        </w:rPr>
      </w:pPr>
      <w:r>
        <w:rPr>
          <w:rFonts w:hint="default" w:ascii="Nimbus Roman No9 L" w:hAnsi="Nimbus Roman No9 L" w:eastAsia="楷体_GB2312" w:cs="Nimbus Roman No9 L"/>
          <w:b/>
          <w:bCs/>
          <w:color w:val="auto"/>
          <w:kern w:val="2"/>
          <w:sz w:val="36"/>
          <w:szCs w:val="36"/>
          <w:u w:val="none"/>
          <w:lang w:val="en-US" w:eastAsia="zh-CN" w:bidi="ar-SA"/>
        </w:rPr>
        <w:t>（三）其他要求</w:t>
      </w:r>
    </w:p>
    <w:p w14:paraId="1315319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620" w:lineRule="exact"/>
        <w:ind w:left="0" w:right="0" w:firstLine="720" w:firstLineChars="200"/>
        <w:jc w:val="both"/>
        <w:textAlignment w:val="auto"/>
        <w:rPr>
          <w:rFonts w:hint="default" w:ascii="Nimbus Roman No9 L" w:hAnsi="Nimbus Roman No9 L" w:eastAsia="仿宋_GB2312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</w:pPr>
      <w:r>
        <w:rPr>
          <w:rFonts w:hint="default" w:ascii="Nimbus Roman No9 L" w:hAnsi="Nimbus Roman No9 L" w:eastAsia="仿宋_GB2312" w:cs="Nimbus Roman No9 L"/>
          <w:bCs w:val="0"/>
          <w:color w:val="auto"/>
          <w:kern w:val="2"/>
          <w:sz w:val="36"/>
          <w:szCs w:val="36"/>
          <w:u w:val="none"/>
          <w:lang w:val="en-US" w:eastAsia="zh-CN" w:bidi="ar-SA"/>
        </w:rPr>
        <w:t xml:space="preserve">1. 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  <w:t>同一企业的同一项目或相似项目不可重复报名参赛；</w:t>
      </w:r>
    </w:p>
    <w:p w14:paraId="3F6C696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620" w:lineRule="exact"/>
        <w:ind w:left="0" w:right="0" w:firstLine="720" w:firstLineChars="200"/>
        <w:jc w:val="both"/>
        <w:textAlignment w:val="auto"/>
        <w:rPr>
          <w:rFonts w:hint="default" w:ascii="Nimbus Roman No9 L" w:hAnsi="Nimbus Roman No9 L" w:eastAsia="仿宋_GB2312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</w:pPr>
      <w:r>
        <w:rPr>
          <w:rFonts w:hint="default" w:ascii="Nimbus Roman No9 L" w:hAnsi="Nimbus Roman No9 L" w:eastAsia="仿宋_GB2312" w:cs="Nimbus Roman No9 L"/>
          <w:bCs w:val="0"/>
          <w:color w:val="auto"/>
          <w:kern w:val="2"/>
          <w:sz w:val="36"/>
          <w:szCs w:val="36"/>
          <w:u w:val="none"/>
          <w:lang w:val="en-US" w:eastAsia="zh-CN" w:bidi="ar-SA"/>
        </w:rPr>
        <w:t xml:space="preserve">2. 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  <w:t>获我省首届高层次人才创新创业大赛一、二、三等奖项目不得参赛；</w:t>
      </w:r>
    </w:p>
    <w:p w14:paraId="2CEBA9B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620" w:lineRule="exact"/>
        <w:ind w:left="0" w:right="0" w:firstLine="720" w:firstLineChars="200"/>
        <w:jc w:val="both"/>
        <w:textAlignment w:val="auto"/>
        <w:rPr>
          <w:rFonts w:hint="default" w:ascii="Nimbus Roman No9 L" w:hAnsi="Nimbus Roman No9 L" w:eastAsia="仿宋_GB2312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</w:pPr>
      <w:r>
        <w:rPr>
          <w:rFonts w:hint="default" w:ascii="Nimbus Roman No9 L" w:hAnsi="Nimbus Roman No9 L" w:eastAsia="仿宋_GB2312" w:cs="Nimbus Roman No9 L"/>
          <w:bCs w:val="0"/>
          <w:color w:val="auto"/>
          <w:kern w:val="2"/>
          <w:sz w:val="36"/>
          <w:szCs w:val="36"/>
          <w:u w:val="none"/>
          <w:lang w:val="en-US" w:eastAsia="zh-CN" w:bidi="ar-SA"/>
        </w:rPr>
        <w:t xml:space="preserve">3. 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  <w:t>对剽窃他人创新成果，以及使用其他不正当手段骗取奖项的参赛者，一经发现取消参赛资格。</w:t>
      </w:r>
    </w:p>
    <w:p w14:paraId="1F47B54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firstLine="720" w:firstLineChars="200"/>
        <w:jc w:val="both"/>
        <w:textAlignment w:val="auto"/>
        <w:rPr>
          <w:rFonts w:hint="default" w:ascii="Nimbus Roman No9 L" w:hAnsi="Nimbus Roman No9 L" w:eastAsia="黑体" w:cs="Nimbus Roman No9 L"/>
          <w:bCs w:val="0"/>
          <w:color w:val="auto"/>
          <w:kern w:val="2"/>
          <w:sz w:val="36"/>
          <w:szCs w:val="36"/>
          <w:u w:val="none"/>
          <w:lang w:val="en-US" w:eastAsia="zh-CN" w:bidi="ar-SA"/>
        </w:rPr>
      </w:pPr>
      <w:r>
        <w:rPr>
          <w:rFonts w:hint="default" w:ascii="Nimbus Roman No9 L" w:hAnsi="Nimbus Roman No9 L" w:eastAsia="黑体" w:cs="Nimbus Roman No9 L"/>
          <w:color w:val="auto"/>
          <w:sz w:val="36"/>
          <w:szCs w:val="36"/>
          <w:u w:val="none"/>
          <w:lang w:val="en-US" w:eastAsia="zh-CN"/>
        </w:rPr>
        <w:t>六、赛事</w:t>
      </w:r>
      <w:r>
        <w:rPr>
          <w:rFonts w:hint="default" w:ascii="Nimbus Roman No9 L" w:hAnsi="Nimbus Roman No9 L" w:cs="Nimbus Roman No9 L"/>
          <w:color w:val="auto"/>
          <w:sz w:val="36"/>
          <w:szCs w:val="36"/>
          <w:u w:val="none"/>
          <w:lang w:val="en-US" w:eastAsia="zh-CN"/>
        </w:rPr>
        <w:t>流程</w:t>
      </w:r>
    </w:p>
    <w:p w14:paraId="2C374F3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620" w:lineRule="exact"/>
        <w:ind w:left="0" w:right="0" w:firstLine="720" w:firstLineChars="200"/>
        <w:jc w:val="both"/>
        <w:textAlignment w:val="auto"/>
        <w:rPr>
          <w:rFonts w:hint="default" w:ascii="Nimbus Roman No9 L" w:hAnsi="Nimbus Roman No9 L" w:eastAsia="仿宋_GB2312" w:cs="Nimbus Roman No9 L"/>
          <w:bCs w:val="0"/>
          <w:color w:val="auto"/>
          <w:kern w:val="2"/>
          <w:sz w:val="36"/>
          <w:szCs w:val="36"/>
          <w:u w:val="none"/>
          <w:lang w:val="en-US" w:eastAsia="zh-CN" w:bidi="ar-SA"/>
        </w:rPr>
      </w:pPr>
      <w:r>
        <w:rPr>
          <w:rFonts w:hint="default" w:ascii="Nimbus Roman No9 L" w:hAnsi="Nimbus Roman No9 L" w:eastAsia="仿宋_GB2312" w:cs="Nimbus Roman No9 L"/>
          <w:bCs w:val="0"/>
          <w:color w:val="auto"/>
          <w:kern w:val="2"/>
          <w:sz w:val="36"/>
          <w:szCs w:val="36"/>
          <w:u w:val="none"/>
          <w:lang w:val="en-US" w:eastAsia="zh-CN" w:bidi="ar-SA"/>
        </w:rPr>
        <w:t>主要包括报名、初赛、复赛、决赛四个阶段。</w:t>
      </w:r>
    </w:p>
    <w:p w14:paraId="4D8588F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620" w:lineRule="exact"/>
        <w:ind w:left="0" w:firstLine="720" w:firstLineChars="200"/>
        <w:jc w:val="both"/>
        <w:textAlignment w:val="auto"/>
        <w:rPr>
          <w:rFonts w:hint="default" w:ascii="Nimbus Roman No9 L" w:hAnsi="Nimbus Roman No9 L" w:eastAsia="楷体_GB2312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</w:pPr>
      <w:r>
        <w:rPr>
          <w:rFonts w:hint="default" w:ascii="Nimbus Roman No9 L" w:hAnsi="Nimbus Roman No9 L" w:eastAsia="楷体_GB2312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  <w:t>（一）报 名</w:t>
      </w:r>
      <w:r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  <w:t>（2026年</w:t>
      </w:r>
      <w:r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olor w:val="auto"/>
          <w:spacing w:val="0"/>
          <w:kern w:val="2"/>
          <w:sz w:val="36"/>
          <w:szCs w:val="36"/>
          <w:highlight w:val="none"/>
          <w:u w:val="none"/>
          <w:lang w:val="en-US" w:eastAsia="zh-CN"/>
        </w:rPr>
        <w:t>8月10日前</w:t>
      </w:r>
      <w:r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  <w:t>）</w:t>
      </w:r>
    </w:p>
    <w:p w14:paraId="5903347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firstLine="720" w:firstLineChars="200"/>
        <w:jc w:val="both"/>
        <w:textAlignment w:val="auto"/>
        <w:rPr>
          <w:rFonts w:hint="default" w:ascii="Nimbus Roman No9 L" w:hAnsi="Nimbus Roman No9 L" w:eastAsia="仿宋_GB2312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</w:pP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  <w:t>参赛者可登录大赛官网（https://cxcy.jxciit.gov.cn）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pacing w:val="0"/>
          <w:kern w:val="2"/>
          <w:sz w:val="36"/>
          <w:szCs w:val="36"/>
          <w:u w:val="none"/>
          <w:lang w:val="en-US" w:eastAsia="zh-CN" w:bidi="ar-SA"/>
        </w:rPr>
        <w:t>直接注册报名，也可通过“人才江西”网站（https://rc.jxzzb.gov.cn）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  <w:t>大赛专题链接进入大赛报名系统注册报名，大赛不向参赛者收取任何费用。参赛者应提交完整报名材料，并对所填信息的准确性和真实性负责，如有刻意隐瞒或资料造假现象，取消报名参赛资格。大赛注册报名系统开放时间为2026年5月20日至8月10日，未在大赛官网注册和上传参赛信息的不得参加大赛。经资格审查后，确定进入初赛的项目名单。</w:t>
      </w:r>
    </w:p>
    <w:p w14:paraId="2DB6405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620" w:lineRule="exact"/>
        <w:ind w:left="0" w:firstLine="720" w:firstLineChars="200"/>
        <w:jc w:val="both"/>
        <w:textAlignment w:val="auto"/>
        <w:rPr>
          <w:rFonts w:hint="default" w:ascii="Nimbus Roman No9 L" w:hAnsi="Nimbus Roman No9 L" w:eastAsia="仿宋_GB2312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</w:pPr>
      <w:r>
        <w:rPr>
          <w:rFonts w:hint="default" w:ascii="Nimbus Roman No9 L" w:hAnsi="Nimbus Roman No9 L" w:eastAsia="楷体_GB2312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  <w:t>（二）</w:t>
      </w:r>
      <w:r>
        <w:rPr>
          <w:rFonts w:hint="default" w:ascii="Nimbus Roman No9 L" w:hAnsi="Nimbus Roman No9 L" w:eastAsia="楷体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  <w:t>初 赛（</w:t>
      </w:r>
      <w:r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  <w:t>2026年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z w:val="36"/>
          <w:szCs w:val="36"/>
          <w:u w:val="none"/>
          <w:lang w:val="en-US" w:eastAsia="zh-CN"/>
        </w:rPr>
        <w:t>8月30日前</w:t>
      </w:r>
      <w:r>
        <w:rPr>
          <w:rFonts w:hint="default" w:ascii="Nimbus Roman No9 L" w:hAnsi="Nimbus Roman No9 L" w:eastAsia="楷体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  <w:t>）</w:t>
      </w:r>
    </w:p>
    <w:p w14:paraId="2CE50A26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firstLine="720" w:firstLineChars="200"/>
        <w:jc w:val="both"/>
        <w:textAlignment w:val="auto"/>
        <w:rPr>
          <w:rFonts w:hint="default" w:ascii="Nimbus Roman No9 L" w:hAnsi="Nimbus Roman No9 L" w:eastAsia="仿宋_GB2312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</w:pP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  <w:t>组织评审小组对所有进入初赛的项目材料进行评审并打分，重点评审技术成果、市场前景以及与我省产业发展匹配度等情况。根据参赛项目得分，企业组按初赛项目数量的30%左右进入复赛（</w:t>
      </w:r>
      <w:r>
        <w:rPr>
          <w:rFonts w:hint="default" w:ascii="Nimbus Roman No9 L" w:hAnsi="Nimbus Roman No9 L" w:eastAsia="楷体_GB2312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  <w:t>最多不超过100个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  <w:t>），创客组按初赛项目数量的20%左右进入复赛（</w:t>
      </w:r>
      <w:r>
        <w:rPr>
          <w:rFonts w:hint="default" w:ascii="Nimbus Roman No9 L" w:hAnsi="Nimbus Roman No9 L" w:eastAsia="楷体_GB2312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  <w:t>最多不超过50个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  <w:t>）。</w:t>
      </w:r>
    </w:p>
    <w:p w14:paraId="2873D97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620" w:lineRule="exact"/>
        <w:ind w:left="0" w:firstLine="720" w:firstLineChars="200"/>
        <w:jc w:val="both"/>
        <w:textAlignment w:val="auto"/>
        <w:rPr>
          <w:rFonts w:hint="default" w:ascii="Nimbus Roman No9 L" w:hAnsi="Nimbus Roman No9 L" w:eastAsia="仿宋_GB2312" w:cs="Nimbus Roman No9 L"/>
          <w:b w:val="0"/>
          <w:bCs w:val="0"/>
          <w:color w:val="auto"/>
          <w:sz w:val="36"/>
          <w:szCs w:val="36"/>
          <w:u w:val="none"/>
          <w:lang w:val="en-US" w:eastAsia="zh-CN"/>
        </w:rPr>
      </w:pPr>
      <w:r>
        <w:rPr>
          <w:rFonts w:hint="default" w:ascii="Nimbus Roman No9 L" w:hAnsi="Nimbus Roman No9 L" w:eastAsia="楷体_GB2312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  <w:t>（三）</w:t>
      </w:r>
      <w:r>
        <w:rPr>
          <w:rFonts w:hint="default" w:ascii="Nimbus Roman No9 L" w:hAnsi="Nimbus Roman No9 L" w:eastAsia="楷体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 w:bidi="ar-SA"/>
        </w:rPr>
        <w:t>复 赛</w:t>
      </w:r>
      <w:r>
        <w:rPr>
          <w:rFonts w:hint="default" w:ascii="Nimbus Roman No9 L" w:hAnsi="Nimbus Roman No9 L" w:eastAsia="楷体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  <w:t>（</w:t>
      </w:r>
      <w:r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  <w:t>2026年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z w:val="36"/>
          <w:szCs w:val="36"/>
          <w:u w:val="none"/>
          <w:lang w:val="en-US" w:eastAsia="zh-CN"/>
        </w:rPr>
        <w:t>9月30日前）</w:t>
      </w:r>
    </w:p>
    <w:p w14:paraId="6321F3D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20" w:lineRule="exact"/>
        <w:ind w:firstLine="720" w:firstLineChars="200"/>
        <w:jc w:val="both"/>
        <w:textAlignment w:val="auto"/>
        <w:rPr>
          <w:rFonts w:hint="default" w:ascii="Nimbus Roman No9 L" w:hAnsi="Nimbus Roman No9 L" w:eastAsia="仿宋_GB2312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</w:pP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z w:val="36"/>
          <w:szCs w:val="36"/>
          <w:u w:val="none"/>
          <w:lang w:val="en-US" w:eastAsia="zh-CN"/>
        </w:rPr>
        <w:t>邀请专家组成评审小组，分别由装备制造领域行业专家、创投专家、企业家等组成，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  <w:t>重点对项目创新性、产业化情况、落地江西意愿及可行性等进行评审。评审采取线下路演和现场答辩的方式进行，分自我展示、项目路演、专家提问、现场评分四个环节。</w:t>
      </w:r>
      <w:r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  <w:t>对海外参赛项目，可灵活采取设置线上分赛区形式进行。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  <w:t>比赛过程全程录像。根据参赛项目得分，分别按企业组和创客组复赛项目数量的50%进入决赛。</w:t>
      </w:r>
    </w:p>
    <w:p w14:paraId="15EBB10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20" w:lineRule="exact"/>
        <w:ind w:firstLine="720" w:firstLineChars="200"/>
        <w:jc w:val="both"/>
        <w:textAlignment w:val="auto"/>
        <w:rPr>
          <w:rFonts w:hint="default" w:ascii="Nimbus Roman No9 L" w:hAnsi="Nimbus Roman No9 L" w:eastAsia="仿宋_GB2312" w:cs="Nimbus Roman No9 L"/>
          <w:b w:val="0"/>
          <w:bCs w:val="0"/>
          <w:color w:val="auto"/>
          <w:kern w:val="0"/>
          <w:sz w:val="36"/>
          <w:szCs w:val="36"/>
          <w:u w:val="none"/>
        </w:rPr>
      </w:pP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  <w:t>复赛地点设在抚州市。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z w:val="36"/>
          <w:szCs w:val="36"/>
          <w:u w:val="none"/>
          <w:lang w:val="en-US" w:eastAsia="zh-CN"/>
        </w:rPr>
        <w:t>复赛期间，为参赛选手免费提供赛事期间的食宿，对省外参赛选手，一并据实报销往返交通费。复赛后，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  <w:t>邀请第三方机构对拟晋级决赛项目开展尽职调查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kern w:val="0"/>
          <w:sz w:val="36"/>
          <w:szCs w:val="36"/>
          <w:u w:val="none"/>
        </w:rPr>
        <w:t>。</w:t>
      </w:r>
    </w:p>
    <w:p w14:paraId="525950F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620" w:lineRule="exact"/>
        <w:ind w:left="0" w:firstLine="720" w:firstLineChars="200"/>
        <w:jc w:val="both"/>
        <w:textAlignment w:val="auto"/>
        <w:rPr>
          <w:rFonts w:hint="default" w:ascii="Nimbus Roman No9 L" w:hAnsi="Nimbus Roman No9 L" w:eastAsia="仿宋_GB2312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</w:pPr>
      <w:r>
        <w:rPr>
          <w:rFonts w:hint="default" w:ascii="Nimbus Roman No9 L" w:hAnsi="Nimbus Roman No9 L" w:eastAsia="楷体_GB2312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  <w:t>（四）决 赛</w:t>
      </w:r>
      <w:r>
        <w:rPr>
          <w:rFonts w:hint="default" w:ascii="Nimbus Roman No9 L" w:hAnsi="Nimbus Roman No9 L" w:eastAsia="楷体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  <w:t>（</w:t>
      </w:r>
      <w:r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  <w:t>2026年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z w:val="36"/>
          <w:szCs w:val="36"/>
          <w:u w:val="none"/>
          <w:lang w:val="en-US" w:eastAsia="zh-CN"/>
        </w:rPr>
        <w:t>11月15日前</w:t>
      </w:r>
      <w:r>
        <w:rPr>
          <w:rFonts w:hint="default" w:ascii="Nimbus Roman No9 L" w:hAnsi="Nimbus Roman No9 L" w:eastAsia="楷体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  <w:t>）</w:t>
      </w:r>
    </w:p>
    <w:p w14:paraId="0AB349B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20" w:lineRule="exact"/>
        <w:ind w:firstLine="720" w:firstLineChars="200"/>
        <w:jc w:val="both"/>
        <w:textAlignment w:val="auto"/>
        <w:rPr>
          <w:rFonts w:hint="default" w:ascii="Nimbus Roman No9 L" w:hAnsi="Nimbus Roman No9 L" w:eastAsia="仿宋_GB2312" w:cs="Nimbus Roman No9 L"/>
          <w:b w:val="0"/>
          <w:bCs w:val="0"/>
          <w:color w:val="auto"/>
          <w:sz w:val="36"/>
          <w:szCs w:val="36"/>
          <w:u w:val="none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z w:val="36"/>
          <w:szCs w:val="36"/>
          <w:u w:val="none"/>
          <w:lang w:val="en-US" w:eastAsia="zh-CN"/>
        </w:rPr>
        <w:t>邀请专家组成评审小组，分别由装备制造领域行业专家、创投专家、企业家等组成，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  <w:t>重点对项目创新性、产业化情况、落地江西意愿及可行性等进行评审。评审采取线下路演和现场答辩的方式进行，分自我展示、项目路演、专家提问、现场评分四个环节。比赛过程全程录像。根据评审情况确定每个参赛项目得分，企业组评出一等奖2名、二等奖4名、三等奖10名，其余进入决赛项目均评为优胜奖；创客组评出一等奖1名、二等奖2名、三等奖5名，其余进入决赛项目均评为优胜奖。</w:t>
      </w:r>
    </w:p>
    <w:p w14:paraId="1368CF0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20" w:lineRule="exact"/>
        <w:ind w:firstLine="720" w:firstLineChars="200"/>
        <w:jc w:val="both"/>
        <w:textAlignment w:val="auto"/>
        <w:rPr>
          <w:rFonts w:hint="default" w:ascii="Nimbus Roman No9 L" w:hAnsi="Nimbus Roman No9 L" w:eastAsia="仿宋_GB2312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</w:pPr>
      <w:r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  <w:t>决赛地点设在南昌市。决赛期间，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kern w:val="2"/>
          <w:sz w:val="36"/>
          <w:szCs w:val="36"/>
          <w:u w:val="none"/>
          <w:lang w:val="en-US" w:eastAsia="zh-CN" w:bidi="ar-SA"/>
        </w:rPr>
        <w:t>为参赛选手免费提供赛事期间的食宿，对省外参赛选手，一并据实报销往返交通费。</w:t>
      </w:r>
    </w:p>
    <w:p w14:paraId="5803474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firstLine="720" w:firstLineChars="200"/>
        <w:jc w:val="both"/>
        <w:textAlignment w:val="auto"/>
        <w:rPr>
          <w:rFonts w:hint="default" w:ascii="Nimbus Roman No9 L" w:hAnsi="Nimbus Roman No9 L" w:eastAsia="楷体_GB2312" w:cs="Nimbus Roman No9 L"/>
          <w:b w:val="0"/>
          <w:bCs w:val="0"/>
          <w:color w:val="auto"/>
          <w:spacing w:val="0"/>
          <w:sz w:val="36"/>
          <w:szCs w:val="36"/>
          <w:u w:val="none"/>
          <w:lang w:val="en-US" w:eastAsia="zh-CN"/>
        </w:rPr>
      </w:pPr>
      <w:r>
        <w:rPr>
          <w:rFonts w:hint="default" w:ascii="Nimbus Roman No9 L" w:hAnsi="Nimbus Roman No9 L" w:cs="Nimbus Roman No9 L"/>
          <w:color w:val="auto"/>
          <w:sz w:val="36"/>
          <w:szCs w:val="36"/>
          <w:u w:val="none"/>
          <w:lang w:val="en-US" w:eastAsia="zh-CN"/>
        </w:rPr>
        <w:t>七、奖励及支持政策</w:t>
      </w:r>
    </w:p>
    <w:p w14:paraId="0C60AB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720" w:firstLineChars="200"/>
        <w:jc w:val="both"/>
        <w:textAlignment w:val="auto"/>
        <w:rPr>
          <w:rFonts w:hint="default" w:ascii="Nimbus Roman No9 L" w:hAnsi="Nimbus Roman No9 L" w:eastAsia="仿宋_GB2312" w:cs="Nimbus Roman No9 L"/>
          <w:b w:val="0"/>
          <w:bCs w:val="0"/>
          <w:color w:val="auto"/>
          <w:spacing w:val="0"/>
          <w:sz w:val="36"/>
          <w:szCs w:val="36"/>
          <w:u w:val="none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pacing w:val="0"/>
          <w:sz w:val="36"/>
          <w:szCs w:val="36"/>
          <w:u w:val="none"/>
          <w:lang w:val="en-US" w:eastAsia="zh-CN"/>
        </w:rPr>
        <w:t>对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z w:val="36"/>
          <w:szCs w:val="36"/>
          <w:u w:val="none"/>
          <w:lang w:val="en-US" w:eastAsia="zh-CN"/>
        </w:rPr>
        <w:t>决赛评出的一、二、三等奖及优胜奖，分别给予奖金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pacing w:val="0"/>
          <w:sz w:val="36"/>
          <w:szCs w:val="36"/>
          <w:u w:val="none"/>
          <w:lang w:val="en-US" w:eastAsia="zh-CN"/>
        </w:rPr>
        <w:t>30万元、15万元、8万元、2万元。相关支持政策详见附件。</w:t>
      </w:r>
    </w:p>
    <w:p w14:paraId="7BC233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Nimbus Roman No9 L" w:hAnsi="Nimbus Roman No9 L" w:eastAsia="楷体_GB2312" w:cs="Nimbus Roman No9 L"/>
          <w:b/>
          <w:bCs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</w:pPr>
      <w:r>
        <w:rPr>
          <w:rFonts w:hint="default" w:ascii="Nimbus Roman No9 L" w:hAnsi="Nimbus Roman No9 L" w:eastAsia="楷体_GB2312" w:cs="Nimbus Roman No9 L"/>
          <w:b/>
          <w:bCs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  <w:t xml:space="preserve">    </w:t>
      </w:r>
    </w:p>
    <w:p w14:paraId="1EF542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Nimbus Roman No9 L" w:hAnsi="Nimbus Roman No9 L" w:eastAsia="楷体_GB2312" w:cs="Nimbus Roman No9 L"/>
          <w:b/>
          <w:bCs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</w:pPr>
      <w:r>
        <w:rPr>
          <w:rFonts w:hint="default" w:ascii="Nimbus Roman No9 L" w:hAnsi="Nimbus Roman No9 L" w:eastAsia="楷体_GB2312" w:cs="Nimbus Roman No9 L"/>
          <w:b/>
          <w:bCs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  <w:t xml:space="preserve">    </w:t>
      </w:r>
    </w:p>
    <w:p w14:paraId="05BABB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Nimbus Roman No9 L" w:hAnsi="Nimbus Roman No9 L" w:eastAsia="楷体_GB2312" w:cs="Nimbus Roman No9 L"/>
          <w:b/>
          <w:bCs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</w:pPr>
    </w:p>
    <w:p w14:paraId="24A1D9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50" w:lineRule="exact"/>
        <w:ind w:firstLine="720" w:firstLineChars="200"/>
        <w:jc w:val="both"/>
        <w:textAlignment w:val="auto"/>
        <w:outlineLvl w:val="9"/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</w:pPr>
      <w:r>
        <w:rPr>
          <w:rFonts w:hint="default" w:ascii="Nimbus Roman No9 L" w:hAnsi="Nimbus Roman No9 L" w:eastAsia="方正楷体_GBK" w:cs="Nimbus Roman No9 L"/>
          <w:b/>
          <w:bCs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  <w:t>装备制造专题赛组委会联系人：</w:t>
      </w:r>
    </w:p>
    <w:p w14:paraId="486EE1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firstLine="720" w:firstLineChars="200"/>
        <w:jc w:val="both"/>
        <w:textAlignment w:val="auto"/>
        <w:outlineLvl w:val="9"/>
        <w:rPr>
          <w:rFonts w:hint="default" w:ascii="Nimbus Roman No9 L" w:hAnsi="Nimbus Roman No9 L" w:cs="Nimbus Roman No9 L"/>
          <w:color w:val="auto"/>
          <w:sz w:val="36"/>
          <w:szCs w:val="36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  <w:t>辛小平  0794—8253226；</w:t>
      </w:r>
    </w:p>
    <w:p w14:paraId="5D0B6C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firstLine="720" w:firstLineChars="200"/>
        <w:jc w:val="both"/>
        <w:textAlignment w:val="auto"/>
        <w:outlineLvl w:val="9"/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  <w:t>夏  成  0794—8288857。</w:t>
      </w:r>
    </w:p>
    <w:p w14:paraId="1CB7ACED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textAlignment w:val="auto"/>
        <w:rPr>
          <w:rFonts w:hint="default" w:ascii="Nimbus Roman No9 L" w:hAnsi="Nimbus Roman No9 L" w:eastAsia="仿宋_GB2312" w:cs="Nimbus Roman No9 L"/>
          <w:b w:val="0"/>
          <w:bCs w:val="0"/>
          <w:color w:val="auto"/>
          <w:spacing w:val="0"/>
          <w:sz w:val="36"/>
          <w:szCs w:val="36"/>
          <w:u w:val="none"/>
          <w:lang w:val="en-US" w:eastAsia="zh-CN"/>
        </w:rPr>
      </w:pPr>
    </w:p>
    <w:p w14:paraId="59A8DB0A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firstLine="720" w:firstLineChars="200"/>
        <w:textAlignment w:val="auto"/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 w:bidi="ar-SA"/>
        </w:rPr>
      </w:pP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pacing w:val="0"/>
          <w:sz w:val="36"/>
          <w:szCs w:val="36"/>
          <w:u w:val="none"/>
          <w:lang w:val="en-US" w:eastAsia="zh-CN"/>
        </w:rPr>
        <w:t>附件：1. 江西省支持政策</w:t>
      </w:r>
    </w:p>
    <w:p w14:paraId="1BED5F6F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jc w:val="both"/>
        <w:textAlignment w:val="auto"/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 w:bidi="ar-SA"/>
        </w:rPr>
      </w:pPr>
      <w:r>
        <w:rPr>
          <w:rFonts w:hint="eastAsia" w:ascii="Nimbus Roman No9 L" w:hAnsi="Nimbus Roman No9 L" w:eastAsia="仿宋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 w:bidi="ar-SA"/>
        </w:rPr>
        <w:t xml:space="preserve">          2. </w:t>
      </w:r>
      <w:r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 w:bidi="ar-SA"/>
        </w:rPr>
        <w:t>抚州市支持政策</w:t>
      </w:r>
    </w:p>
    <w:p w14:paraId="2B7BE4E0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jc w:val="both"/>
        <w:textAlignment w:val="auto"/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 w:bidi="ar-SA"/>
        </w:rPr>
      </w:pPr>
    </w:p>
    <w:p w14:paraId="112FFE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/>
        <w:jc w:val="center"/>
        <w:textAlignment w:val="auto"/>
        <w:outlineLvl w:val="9"/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 w:bidi="ar-SA"/>
        </w:rPr>
      </w:pPr>
      <w:r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 w:bidi="ar-SA"/>
        </w:rPr>
        <w:t xml:space="preserve">        江西省第二届高层次人才创新创业大赛</w:t>
      </w:r>
    </w:p>
    <w:p w14:paraId="028020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/>
        <w:jc w:val="center"/>
        <w:textAlignment w:val="auto"/>
        <w:outlineLvl w:val="9"/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 w:bidi="ar-SA"/>
        </w:rPr>
      </w:pPr>
      <w:r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 w:bidi="ar-SA"/>
        </w:rPr>
        <w:t xml:space="preserve">        装备制造专题赛组委会</w:t>
      </w:r>
    </w:p>
    <w:p w14:paraId="7F216B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/>
        <w:jc w:val="center"/>
        <w:textAlignment w:val="auto"/>
        <w:outlineLvl w:val="9"/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 w:bidi="ar-SA"/>
        </w:rPr>
      </w:pPr>
      <w:r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 w:bidi="ar-SA"/>
        </w:rPr>
        <w:t xml:space="preserve">         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kern w:val="0"/>
          <w:sz w:val="36"/>
          <w:szCs w:val="36"/>
          <w:lang w:val="en-US" w:eastAsia="zh-CN" w:bidi="ar"/>
        </w:rPr>
        <w:t xml:space="preserve"> 2026年5月</w:t>
      </w:r>
      <w:r>
        <w:rPr>
          <w:rFonts w:hint="eastAsia" w:ascii="Nimbus Roman No9 L" w:hAnsi="Nimbus Roman No9 L" w:eastAsia="仿宋_GB2312" w:cs="Nimbus Roman No9 L"/>
          <w:b w:val="0"/>
          <w:bCs w:val="0"/>
          <w:color w:val="auto"/>
          <w:kern w:val="0"/>
          <w:sz w:val="36"/>
          <w:szCs w:val="36"/>
          <w:lang w:val="en-US" w:eastAsia="zh-CN" w:bidi="ar"/>
        </w:rPr>
        <w:t>14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kern w:val="0"/>
          <w:sz w:val="36"/>
          <w:szCs w:val="36"/>
          <w:lang w:val="en-US" w:eastAsia="zh-CN" w:bidi="ar"/>
        </w:rPr>
        <w:t>日</w:t>
      </w:r>
    </w:p>
    <w:p w14:paraId="5F2159F7">
      <w:pPr>
        <w:rPr>
          <w:rFonts w:hint="default" w:ascii="Nimbus Roman No9 L" w:hAnsi="Nimbus Roman No9 L" w:cs="Nimbus Roman No9 L"/>
          <w:color w:val="auto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 w14:paraId="306C282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both"/>
        <w:textAlignment w:val="auto"/>
        <w:rPr>
          <w:rFonts w:hint="default" w:ascii="Nimbus Roman No9 L" w:hAnsi="Nimbus Roman No9 L" w:cs="Nimbus Roman No9 L"/>
          <w:bCs w:val="0"/>
          <w:color w:val="auto"/>
          <w:kern w:val="2"/>
          <w:sz w:val="36"/>
          <w:szCs w:val="36"/>
          <w:u w:val="none"/>
          <w:lang w:val="en-US" w:eastAsia="zh-CN" w:bidi="ar-SA"/>
        </w:rPr>
      </w:pPr>
      <w:r>
        <w:rPr>
          <w:rFonts w:hint="default" w:ascii="Nimbus Roman No9 L" w:hAnsi="Nimbus Roman No9 L" w:cs="Nimbus Roman No9 L"/>
          <w:color w:val="auto"/>
          <w:sz w:val="36"/>
          <w:szCs w:val="36"/>
          <w:u w:val="none"/>
          <w:lang w:val="en-US" w:eastAsia="zh-CN"/>
        </w:rPr>
        <w:t>附件1</w:t>
      </w:r>
    </w:p>
    <w:p w14:paraId="6D2819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 w:bidi="ar-SA"/>
        </w:rPr>
      </w:pPr>
      <w:r>
        <w:rPr>
          <w:rFonts w:hint="default" w:ascii="Nimbus Roman No9 L" w:hAnsi="Nimbus Roman No9 L" w:eastAsia="方正小标宋简体" w:cs="Nimbus Roman No9 L"/>
          <w:b w:val="0"/>
          <w:bCs w:val="0"/>
          <w:color w:val="auto"/>
          <w:spacing w:val="0"/>
          <w:sz w:val="44"/>
          <w:szCs w:val="44"/>
          <w:u w:val="none"/>
          <w:lang w:val="en-US" w:eastAsia="zh-CN"/>
        </w:rPr>
        <w:t>江西省</w:t>
      </w:r>
      <w:r>
        <w:rPr>
          <w:rFonts w:hint="default" w:ascii="Nimbus Roman No9 L" w:hAnsi="Nimbus Roman No9 L" w:eastAsia="方正小标宋简体" w:cs="Nimbus Roman No9 L"/>
          <w:b w:val="0"/>
          <w:bCs w:val="0"/>
          <w:i w:val="0"/>
          <w:iCs w:val="0"/>
          <w:color w:val="auto"/>
          <w:spacing w:val="0"/>
          <w:kern w:val="0"/>
          <w:sz w:val="44"/>
          <w:szCs w:val="44"/>
          <w:highlight w:val="none"/>
          <w:u w:val="none"/>
          <w:lang w:val="en-US" w:eastAsia="zh-CN" w:bidi="ar-SA"/>
        </w:rPr>
        <w:t>支持政策</w:t>
      </w:r>
    </w:p>
    <w:p w14:paraId="2664A1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Nimbus Roman No9 L" w:hAnsi="Nimbus Roman No9 L" w:eastAsia="仿宋_GB2312" w:cs="Nimbus Roman No9 L"/>
          <w:bCs w:val="0"/>
          <w:color w:val="auto"/>
          <w:kern w:val="2"/>
          <w:sz w:val="36"/>
          <w:szCs w:val="36"/>
          <w:u w:val="none"/>
          <w:lang w:val="en-US" w:eastAsia="zh-CN" w:bidi="ar-SA"/>
        </w:rPr>
      </w:pPr>
    </w:p>
    <w:p w14:paraId="0A9AD9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jc w:val="both"/>
        <w:textAlignment w:val="auto"/>
        <w:rPr>
          <w:rFonts w:hint="default" w:ascii="Nimbus Roman No9 L" w:hAnsi="Nimbus Roman No9 L" w:eastAsia="黑体" w:cs="Nimbus Roman No9 L"/>
          <w:b w:val="0"/>
          <w:bCs w:val="0"/>
          <w:color w:val="auto"/>
          <w:spacing w:val="0"/>
          <w:sz w:val="36"/>
          <w:szCs w:val="36"/>
          <w:u w:val="none"/>
          <w:lang w:val="en-US" w:eastAsia="zh-CN"/>
        </w:rPr>
      </w:pPr>
      <w:r>
        <w:rPr>
          <w:rFonts w:hint="default" w:ascii="Nimbus Roman No9 L" w:hAnsi="Nimbus Roman No9 L" w:eastAsia="黑体" w:cs="Nimbus Roman No9 L"/>
          <w:b w:val="0"/>
          <w:bCs w:val="0"/>
          <w:color w:val="auto"/>
          <w:spacing w:val="0"/>
          <w:sz w:val="36"/>
          <w:szCs w:val="36"/>
          <w:u w:val="none"/>
          <w:lang w:val="en-US" w:eastAsia="zh-CN"/>
        </w:rPr>
        <w:t>一、金融政策</w:t>
      </w:r>
    </w:p>
    <w:p w14:paraId="4210B2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3" w:firstLineChars="200"/>
        <w:textAlignment w:val="auto"/>
        <w:rPr>
          <w:rFonts w:hint="default" w:ascii="Nimbus Roman No9 L" w:hAnsi="Nimbus Roman No9 L" w:eastAsia="仿宋_GB2312" w:cs="Nimbus Roman No9 L"/>
          <w:color w:val="auto"/>
          <w:sz w:val="36"/>
          <w:szCs w:val="36"/>
          <w:u w:val="none"/>
        </w:rPr>
      </w:pPr>
      <w:r>
        <w:rPr>
          <w:rFonts w:hint="default" w:ascii="Nimbus Roman No9 L" w:hAnsi="Nimbus Roman No9 L" w:eastAsia="仿宋_GB2312" w:cs="Nimbus Roman No9 L"/>
          <w:b/>
          <w:bCs/>
          <w:color w:val="auto"/>
          <w:sz w:val="36"/>
          <w:szCs w:val="36"/>
          <w:u w:val="none"/>
        </w:rPr>
        <w:t>1.</w:t>
      </w:r>
      <w:r>
        <w:rPr>
          <w:rFonts w:hint="default" w:ascii="Nimbus Roman No9 L" w:hAnsi="Nimbus Roman No9 L" w:eastAsia="仿宋_GB2312" w:cs="Nimbus Roman No9 L"/>
          <w:b/>
          <w:bCs/>
          <w:color w:val="auto"/>
          <w:sz w:val="36"/>
          <w:szCs w:val="36"/>
          <w:u w:val="none"/>
          <w:lang w:val="en-US" w:eastAsia="zh-CN"/>
        </w:rPr>
        <w:t xml:space="preserve"> </w:t>
      </w:r>
      <w:r>
        <w:rPr>
          <w:rFonts w:hint="default" w:ascii="Nimbus Roman No9 L" w:hAnsi="Nimbus Roman No9 L" w:eastAsia="仿宋_GB2312" w:cs="Nimbus Roman No9 L"/>
          <w:b/>
          <w:bCs/>
          <w:color w:val="auto"/>
          <w:sz w:val="36"/>
          <w:szCs w:val="36"/>
          <w:u w:val="none"/>
        </w:rPr>
        <w:t>投资支持。</w:t>
      </w:r>
      <w:r>
        <w:rPr>
          <w:rFonts w:hint="default" w:ascii="Nimbus Roman No9 L" w:hAnsi="Nimbus Roman No9 L" w:eastAsia="仿宋_GB2312" w:cs="Nimbus Roman No9 L"/>
          <w:color w:val="auto"/>
          <w:sz w:val="36"/>
          <w:szCs w:val="36"/>
          <w:u w:val="none"/>
        </w:rPr>
        <w:t>决赛一、二、三等奖且在我省落地的项目，由省现代产业引导基金下设的政策型直投基金分别给予最高2000万元、800万元、300万元的股权投资，对江西省产业发展及科创领域具备重大战略性价值的获奖项目，投资金额可一事一议。同时，由项目承接地母基金叠加进行股权投资。</w:t>
      </w:r>
    </w:p>
    <w:p w14:paraId="74ED83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3" w:firstLineChars="200"/>
        <w:textAlignment w:val="auto"/>
        <w:rPr>
          <w:rFonts w:hint="default" w:ascii="Nimbus Roman No9 L" w:hAnsi="Nimbus Roman No9 L" w:eastAsia="仿宋_GB2312" w:cs="Nimbus Roman No9 L"/>
          <w:color w:val="auto"/>
          <w:sz w:val="36"/>
          <w:szCs w:val="36"/>
          <w:u w:val="none"/>
        </w:rPr>
      </w:pPr>
      <w:r>
        <w:rPr>
          <w:rFonts w:hint="default" w:ascii="Nimbus Roman No9 L" w:hAnsi="Nimbus Roman No9 L" w:eastAsia="仿宋_GB2312" w:cs="Nimbus Roman No9 L"/>
          <w:b/>
          <w:bCs/>
          <w:color w:val="auto"/>
          <w:sz w:val="36"/>
          <w:szCs w:val="36"/>
          <w:u w:val="none"/>
        </w:rPr>
        <w:t>2.</w:t>
      </w:r>
      <w:r>
        <w:rPr>
          <w:rFonts w:hint="default" w:ascii="Nimbus Roman No9 L" w:hAnsi="Nimbus Roman No9 L" w:eastAsia="仿宋_GB2312" w:cs="Nimbus Roman No9 L"/>
          <w:b/>
          <w:bCs/>
          <w:color w:val="auto"/>
          <w:sz w:val="36"/>
          <w:szCs w:val="36"/>
          <w:u w:val="none"/>
          <w:lang w:val="en-US" w:eastAsia="zh-CN"/>
        </w:rPr>
        <w:t xml:space="preserve"> </w:t>
      </w:r>
      <w:r>
        <w:rPr>
          <w:rFonts w:hint="default" w:ascii="Nimbus Roman No9 L" w:hAnsi="Nimbus Roman No9 L" w:eastAsia="仿宋_GB2312" w:cs="Nimbus Roman No9 L"/>
          <w:b/>
          <w:bCs/>
          <w:color w:val="auto"/>
          <w:sz w:val="36"/>
          <w:szCs w:val="36"/>
          <w:u w:val="none"/>
        </w:rPr>
        <w:t>信贷支持。</w:t>
      </w:r>
      <w:r>
        <w:rPr>
          <w:rFonts w:hint="default" w:ascii="Nimbus Roman No9 L" w:hAnsi="Nimbus Roman No9 L" w:eastAsia="仿宋_GB2312" w:cs="Nimbus Roman No9 L"/>
          <w:color w:val="auto"/>
          <w:sz w:val="36"/>
          <w:szCs w:val="36"/>
          <w:u w:val="none"/>
        </w:rPr>
        <w:t>决赛一、二、三等奖及优胜奖项目所在企业分别可获得最高</w:t>
      </w:r>
      <w:r>
        <w:rPr>
          <w:rFonts w:hint="default" w:ascii="Nimbus Roman No9 L" w:hAnsi="Nimbus Roman No9 L" w:eastAsia="仿宋_GB2312" w:cs="Nimbus Roman No9 L"/>
          <w:color w:val="auto"/>
          <w:sz w:val="36"/>
          <w:szCs w:val="36"/>
          <w:u w:val="none"/>
          <w:lang w:val="en-US" w:eastAsia="zh-CN"/>
        </w:rPr>
        <w:t>8</w:t>
      </w:r>
      <w:r>
        <w:rPr>
          <w:rFonts w:hint="default" w:ascii="Nimbus Roman No9 L" w:hAnsi="Nimbus Roman No9 L" w:eastAsia="仿宋_GB2312" w:cs="Nimbus Roman No9 L"/>
          <w:color w:val="auto"/>
          <w:sz w:val="36"/>
          <w:szCs w:val="36"/>
          <w:u w:val="none"/>
        </w:rPr>
        <w:t>000万元、</w:t>
      </w:r>
      <w:r>
        <w:rPr>
          <w:rFonts w:hint="default" w:ascii="Nimbus Roman No9 L" w:hAnsi="Nimbus Roman No9 L" w:eastAsia="仿宋_GB2312" w:cs="Nimbus Roman No9 L"/>
          <w:color w:val="auto"/>
          <w:sz w:val="36"/>
          <w:szCs w:val="36"/>
          <w:u w:val="none"/>
          <w:lang w:val="en-US" w:eastAsia="zh-CN"/>
        </w:rPr>
        <w:t>5</w:t>
      </w:r>
      <w:r>
        <w:rPr>
          <w:rFonts w:hint="default" w:ascii="Nimbus Roman No9 L" w:hAnsi="Nimbus Roman No9 L" w:eastAsia="仿宋_GB2312" w:cs="Nimbus Roman No9 L"/>
          <w:color w:val="auto"/>
          <w:sz w:val="36"/>
          <w:szCs w:val="36"/>
          <w:u w:val="none"/>
        </w:rPr>
        <w:t>000万元、</w:t>
      </w:r>
      <w:r>
        <w:rPr>
          <w:rFonts w:hint="default" w:ascii="Nimbus Roman No9 L" w:hAnsi="Nimbus Roman No9 L" w:eastAsia="仿宋_GB2312" w:cs="Nimbus Roman No9 L"/>
          <w:color w:val="auto"/>
          <w:sz w:val="36"/>
          <w:szCs w:val="36"/>
          <w:u w:val="none"/>
          <w:lang w:val="en-US" w:eastAsia="zh-CN"/>
        </w:rPr>
        <w:t>4</w:t>
      </w:r>
      <w:r>
        <w:rPr>
          <w:rFonts w:hint="default" w:ascii="Nimbus Roman No9 L" w:hAnsi="Nimbus Roman No9 L" w:eastAsia="仿宋_GB2312" w:cs="Nimbus Roman No9 L"/>
          <w:color w:val="auto"/>
          <w:sz w:val="36"/>
          <w:szCs w:val="36"/>
          <w:u w:val="none"/>
        </w:rPr>
        <w:t>000万元、</w:t>
      </w:r>
      <w:r>
        <w:rPr>
          <w:rFonts w:hint="default" w:ascii="Nimbus Roman No9 L" w:hAnsi="Nimbus Roman No9 L" w:eastAsia="仿宋_GB2312" w:cs="Nimbus Roman No9 L"/>
          <w:color w:val="auto"/>
          <w:sz w:val="36"/>
          <w:szCs w:val="36"/>
          <w:u w:val="none"/>
          <w:lang w:val="en-US" w:eastAsia="zh-CN"/>
        </w:rPr>
        <w:t>3</w:t>
      </w:r>
      <w:r>
        <w:rPr>
          <w:rFonts w:hint="default" w:ascii="Nimbus Roman No9 L" w:hAnsi="Nimbus Roman No9 L" w:eastAsia="仿宋_GB2312" w:cs="Nimbus Roman No9 L"/>
          <w:color w:val="auto"/>
          <w:sz w:val="36"/>
          <w:szCs w:val="36"/>
          <w:u w:val="none"/>
        </w:rPr>
        <w:t>000万元信用贷款，获奖选手可获得最高</w:t>
      </w:r>
      <w:r>
        <w:rPr>
          <w:rFonts w:hint="default" w:ascii="Nimbus Roman No9 L" w:hAnsi="Nimbus Roman No9 L" w:eastAsia="仿宋_GB2312" w:cs="Nimbus Roman No9 L"/>
          <w:color w:val="auto"/>
          <w:sz w:val="36"/>
          <w:szCs w:val="36"/>
          <w:u w:val="none"/>
          <w:lang w:val="en-US" w:eastAsia="zh-CN"/>
        </w:rPr>
        <w:t>3</w:t>
      </w:r>
      <w:r>
        <w:rPr>
          <w:rFonts w:hint="default" w:ascii="Nimbus Roman No9 L" w:hAnsi="Nimbus Roman No9 L" w:eastAsia="仿宋_GB2312" w:cs="Nimbus Roman No9 L"/>
          <w:color w:val="auto"/>
          <w:sz w:val="36"/>
          <w:szCs w:val="36"/>
          <w:u w:val="none"/>
        </w:rPr>
        <w:t>00万元低利率个人信用贷款服务。开辟授信审批绿色通道，优先受理、快速审批、及时放款。</w:t>
      </w:r>
    </w:p>
    <w:p w14:paraId="206F3E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3" w:firstLineChars="200"/>
        <w:textAlignment w:val="auto"/>
        <w:rPr>
          <w:rFonts w:hint="default" w:ascii="Nimbus Roman No9 L" w:hAnsi="Nimbus Roman No9 L" w:eastAsia="仿宋_GB2312" w:cs="Nimbus Roman No9 L"/>
          <w:color w:val="auto"/>
          <w:sz w:val="36"/>
          <w:szCs w:val="36"/>
          <w:u w:val="none"/>
        </w:rPr>
      </w:pPr>
      <w:r>
        <w:rPr>
          <w:rFonts w:hint="default" w:ascii="Nimbus Roman No9 L" w:hAnsi="Nimbus Roman No9 L" w:eastAsia="仿宋_GB2312" w:cs="Nimbus Roman No9 L"/>
          <w:b/>
          <w:bCs/>
          <w:color w:val="auto"/>
          <w:sz w:val="36"/>
          <w:szCs w:val="36"/>
          <w:u w:val="none"/>
        </w:rPr>
        <w:t>3.</w:t>
      </w:r>
      <w:r>
        <w:rPr>
          <w:rFonts w:hint="default" w:ascii="Nimbus Roman No9 L" w:hAnsi="Nimbus Roman No9 L" w:eastAsia="仿宋_GB2312" w:cs="Nimbus Roman No9 L"/>
          <w:b/>
          <w:bCs/>
          <w:color w:val="auto"/>
          <w:sz w:val="36"/>
          <w:szCs w:val="36"/>
          <w:u w:val="none"/>
          <w:lang w:val="en-US" w:eastAsia="zh-CN"/>
        </w:rPr>
        <w:t xml:space="preserve"> </w:t>
      </w:r>
      <w:r>
        <w:rPr>
          <w:rFonts w:hint="default" w:ascii="Nimbus Roman No9 L" w:hAnsi="Nimbus Roman No9 L" w:eastAsia="仿宋_GB2312" w:cs="Nimbus Roman No9 L"/>
          <w:b/>
          <w:bCs/>
          <w:color w:val="auto"/>
          <w:sz w:val="36"/>
          <w:szCs w:val="36"/>
          <w:u w:val="none"/>
        </w:rPr>
        <w:t>上市服务。</w:t>
      </w:r>
      <w:r>
        <w:rPr>
          <w:rFonts w:hint="default" w:ascii="Nimbus Roman No9 L" w:hAnsi="Nimbus Roman No9 L" w:eastAsia="仿宋_GB2312" w:cs="Nimbus Roman No9 L"/>
          <w:color w:val="auto"/>
          <w:sz w:val="36"/>
          <w:szCs w:val="36"/>
          <w:u w:val="none"/>
        </w:rPr>
        <w:t>对有上市意愿、具备上市潜力的成长型企业，优先纳入省重点上市后备企业资源库，组织证券交易所、中介机构相关专家对企业开展上市培训和辅导，帮助企业开展资本对接。积极支持符合条件的企业申报IPO上市，帮助企业协调相关问题。支持符合条件的企业通过区域性股权市场“绿色通道”机制在新三板挂牌，打通创新型企业进入资本市场的“快车道”。</w:t>
      </w:r>
    </w:p>
    <w:p w14:paraId="1C3433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jc w:val="both"/>
        <w:textAlignment w:val="auto"/>
        <w:rPr>
          <w:rFonts w:hint="default" w:ascii="Nimbus Roman No9 L" w:hAnsi="Nimbus Roman No9 L" w:eastAsia="黑体" w:cs="Nimbus Roman No9 L"/>
          <w:b w:val="0"/>
          <w:bCs w:val="0"/>
          <w:color w:val="auto"/>
          <w:spacing w:val="0"/>
          <w:sz w:val="36"/>
          <w:szCs w:val="36"/>
          <w:u w:val="none"/>
          <w:lang w:val="en-US" w:eastAsia="zh-CN"/>
        </w:rPr>
      </w:pPr>
      <w:r>
        <w:rPr>
          <w:rFonts w:hint="default" w:ascii="Nimbus Roman No9 L" w:hAnsi="Nimbus Roman No9 L" w:eastAsia="黑体" w:cs="Nimbus Roman No9 L"/>
          <w:b w:val="0"/>
          <w:bCs w:val="0"/>
          <w:color w:val="auto"/>
          <w:spacing w:val="0"/>
          <w:sz w:val="36"/>
          <w:szCs w:val="36"/>
          <w:u w:val="none"/>
          <w:lang w:val="en-US" w:eastAsia="zh-CN"/>
        </w:rPr>
        <w:t>二、人才政策</w:t>
      </w:r>
    </w:p>
    <w:p w14:paraId="480A73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rightChars="0" w:firstLine="723" w:firstLineChars="200"/>
        <w:jc w:val="both"/>
        <w:textAlignment w:val="auto"/>
        <w:rPr>
          <w:rFonts w:hint="default" w:ascii="Nimbus Roman No9 L" w:hAnsi="Nimbus Roman No9 L" w:eastAsia="仿宋_GB2312" w:cs="Nimbus Roman No9 L"/>
          <w:b w:val="0"/>
          <w:bCs w:val="0"/>
          <w:color w:val="auto"/>
          <w:spacing w:val="0"/>
          <w:sz w:val="36"/>
          <w:szCs w:val="36"/>
          <w:u w:val="none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b/>
          <w:bCs/>
          <w:color w:val="auto"/>
          <w:spacing w:val="0"/>
          <w:sz w:val="36"/>
          <w:szCs w:val="36"/>
          <w:u w:val="none"/>
          <w:lang w:val="en-US" w:eastAsia="zh-CN"/>
        </w:rPr>
        <w:t>1. 在人才认定方面。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pacing w:val="0"/>
          <w:sz w:val="36"/>
          <w:szCs w:val="36"/>
          <w:u w:val="none"/>
          <w:lang w:val="en-US" w:eastAsia="zh-CN"/>
        </w:rPr>
        <w:t>对获奖项目带头人（排序第1位的）：一等奖获得者，符合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pacing w:val="0"/>
          <w:sz w:val="36"/>
          <w:szCs w:val="36"/>
          <w:u w:val="none"/>
          <w:lang w:eastAsia="zh-CN"/>
        </w:rPr>
        <w:t>“赣鄱英才计划”基本申报条件的，可直接入选“赣鄱英才计划”，按政策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z w:val="36"/>
          <w:szCs w:val="36"/>
          <w:u w:val="none"/>
          <w:lang w:val="en-US" w:eastAsia="zh-CN"/>
        </w:rPr>
        <w:t>给予30万—60万元的一次性补助和100万—200万元的项目资助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z w:val="36"/>
          <w:szCs w:val="36"/>
          <w:u w:val="none"/>
          <w:lang w:val="en" w:eastAsia="zh-CN"/>
        </w:rPr>
        <w:t>，并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pacing w:val="0"/>
          <w:sz w:val="36"/>
          <w:szCs w:val="36"/>
          <w:u w:val="none"/>
          <w:lang w:eastAsia="zh-CN"/>
        </w:rPr>
        <w:t>认定为省级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pacing w:val="0"/>
          <w:sz w:val="36"/>
          <w:szCs w:val="36"/>
          <w:u w:val="none"/>
          <w:lang w:val="en-US" w:eastAsia="zh-CN"/>
        </w:rPr>
        <w:t>C类人才，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pacing w:val="0"/>
          <w:sz w:val="36"/>
          <w:szCs w:val="36"/>
          <w:u w:val="none"/>
          <w:lang w:eastAsia="zh-CN"/>
        </w:rPr>
        <w:t>享受相应支持政策；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pacing w:val="0"/>
          <w:sz w:val="36"/>
          <w:szCs w:val="36"/>
          <w:u w:val="none"/>
          <w:lang w:val="en-US" w:eastAsia="zh-CN"/>
        </w:rPr>
        <w:t>二等奖获得者，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pacing w:val="0"/>
          <w:sz w:val="36"/>
          <w:szCs w:val="36"/>
          <w:u w:val="none"/>
          <w:lang w:eastAsia="zh-CN"/>
        </w:rPr>
        <w:t>可直接入选“赣鄱俊才支持计划”，并认定为省级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pacing w:val="0"/>
          <w:sz w:val="36"/>
          <w:szCs w:val="36"/>
          <w:u w:val="none"/>
          <w:lang w:val="en-US" w:eastAsia="zh-CN"/>
        </w:rPr>
        <w:t>D类人才，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pacing w:val="0"/>
          <w:sz w:val="36"/>
          <w:szCs w:val="36"/>
          <w:u w:val="none"/>
          <w:lang w:eastAsia="zh-CN"/>
        </w:rPr>
        <w:t>享受相应支持政策；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pacing w:val="0"/>
          <w:sz w:val="36"/>
          <w:szCs w:val="36"/>
          <w:u w:val="none"/>
          <w:lang w:val="en-US" w:eastAsia="zh-CN"/>
        </w:rPr>
        <w:t>三等奖获得者，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z w:val="36"/>
          <w:szCs w:val="36"/>
          <w:u w:val="none"/>
          <w:lang w:val="en" w:eastAsia="zh-CN"/>
        </w:rPr>
        <w:t>直接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pacing w:val="0"/>
          <w:sz w:val="36"/>
          <w:szCs w:val="36"/>
          <w:u w:val="none"/>
          <w:lang w:eastAsia="zh-CN"/>
        </w:rPr>
        <w:t>认定为省级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pacing w:val="0"/>
          <w:sz w:val="36"/>
          <w:szCs w:val="36"/>
          <w:u w:val="none"/>
          <w:lang w:val="en-US" w:eastAsia="zh-CN"/>
        </w:rPr>
        <w:t>E类人才，享受相应支持政策。上述人才认定政策，获奖项目需在赣注册企业并运营满1年后享受；已在赣注册企业的，需运营满1年后享受。</w:t>
      </w:r>
    </w:p>
    <w:p w14:paraId="58D6F4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rightChars="0" w:firstLine="723" w:firstLineChars="200"/>
        <w:jc w:val="both"/>
        <w:textAlignment w:val="auto"/>
        <w:rPr>
          <w:rFonts w:hint="default" w:ascii="Nimbus Roman No9 L" w:hAnsi="Nimbus Roman No9 L" w:eastAsia="仿宋_GB2312" w:cs="Nimbus Roman No9 L"/>
          <w:b w:val="0"/>
          <w:bCs w:val="0"/>
          <w:color w:val="auto"/>
          <w:spacing w:val="0"/>
          <w:sz w:val="36"/>
          <w:szCs w:val="36"/>
          <w:u w:val="none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b/>
          <w:bCs/>
          <w:color w:val="auto"/>
          <w:spacing w:val="0"/>
          <w:sz w:val="36"/>
          <w:szCs w:val="36"/>
          <w:u w:val="none"/>
          <w:lang w:val="en-US" w:eastAsia="zh-CN"/>
        </w:rPr>
        <w:t>2. 在职称评审方面。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pacing w:val="0"/>
          <w:sz w:val="36"/>
          <w:szCs w:val="36"/>
          <w:u w:val="none"/>
          <w:lang w:val="en-US" w:eastAsia="zh-CN"/>
        </w:rPr>
        <w:t>对获大赛一、二等奖项目带头人（排序第1位的），打破学历、资历、身份、台阶限制，可采取“一事一议”方式，直接申报高级职称，大赛获奖情况纳入职称评审业绩范围。</w:t>
      </w:r>
    </w:p>
    <w:p w14:paraId="3FBE9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jc w:val="both"/>
        <w:textAlignment w:val="auto"/>
        <w:rPr>
          <w:rFonts w:hint="default" w:ascii="Nimbus Roman No9 L" w:hAnsi="Nimbus Roman No9 L" w:eastAsia="黑体" w:cs="Nimbus Roman No9 L"/>
          <w:b w:val="0"/>
          <w:bCs w:val="0"/>
          <w:color w:val="auto"/>
          <w:spacing w:val="0"/>
          <w:sz w:val="36"/>
          <w:szCs w:val="36"/>
          <w:u w:val="none"/>
          <w:lang w:val="en-US" w:eastAsia="zh-CN"/>
        </w:rPr>
      </w:pPr>
      <w:r>
        <w:rPr>
          <w:rFonts w:hint="default" w:ascii="Nimbus Roman No9 L" w:hAnsi="Nimbus Roman No9 L" w:eastAsia="黑体" w:cs="Nimbus Roman No9 L"/>
          <w:b w:val="0"/>
          <w:bCs w:val="0"/>
          <w:color w:val="auto"/>
          <w:spacing w:val="0"/>
          <w:sz w:val="36"/>
          <w:szCs w:val="36"/>
          <w:u w:val="none"/>
          <w:lang w:val="en-US" w:eastAsia="zh-CN"/>
        </w:rPr>
        <w:t>三、项目落地服务</w:t>
      </w:r>
    </w:p>
    <w:p w14:paraId="0A5801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720" w:firstLineChars="200"/>
        <w:jc w:val="both"/>
        <w:textAlignment w:val="auto"/>
        <w:rPr>
          <w:rFonts w:hint="default" w:ascii="Nimbus Roman No9 L" w:hAnsi="Nimbus Roman No9 L" w:eastAsia="仿宋_GB2312" w:cs="Nimbus Roman No9 L"/>
          <w:b w:val="0"/>
          <w:bCs w:val="0"/>
          <w:color w:val="auto"/>
          <w:spacing w:val="0"/>
          <w:sz w:val="36"/>
          <w:szCs w:val="36"/>
          <w:u w:val="none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pacing w:val="0"/>
          <w:sz w:val="36"/>
          <w:szCs w:val="36"/>
          <w:u w:val="none"/>
          <w:lang w:val="en" w:eastAsia="zh-CN"/>
        </w:rPr>
        <w:t>建立大赛落地项目库，项目落地所在设区市、县（市、区）、开发区（园区）配备服务专员，综合运用人才支持政策、产业发展扶持资金等，提供全方位、全周期项目落地服务保障。</w:t>
      </w:r>
    </w:p>
    <w:p w14:paraId="08F945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default" w:ascii="Nimbus Roman No9 L" w:hAnsi="Nimbus Roman No9 L" w:eastAsia="楷体_GB2312" w:cs="Nimbus Roman No9 L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pacing w:val="0"/>
          <w:sz w:val="32"/>
          <w:szCs w:val="32"/>
          <w:u w:val="none"/>
          <w:lang w:val="en-US" w:eastAsia="zh-CN"/>
        </w:rPr>
        <w:br w:type="page"/>
      </w:r>
      <w:r>
        <w:rPr>
          <w:rFonts w:hint="default" w:ascii="Nimbus Roman No9 L" w:hAnsi="Nimbus Roman No9 L" w:eastAsia="黑体" w:cs="Nimbus Roman No9 L"/>
          <w:b w:val="0"/>
          <w:bCs/>
          <w:color w:val="auto"/>
          <w:kern w:val="2"/>
          <w:sz w:val="36"/>
          <w:szCs w:val="36"/>
          <w:lang w:val="en-US" w:eastAsia="zh-CN" w:bidi="ar-SA"/>
        </w:rPr>
        <w:t xml:space="preserve">附件2 </w:t>
      </w:r>
    </w:p>
    <w:p w14:paraId="7010684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center"/>
        <w:textAlignment w:val="auto"/>
        <w:rPr>
          <w:rFonts w:hint="default" w:ascii="Nimbus Roman No9 L" w:hAnsi="Nimbus Roman No9 L" w:eastAsia="方正小标宋简体" w:cs="Nimbus Roman No9 L"/>
          <w:b w:val="0"/>
          <w:bCs w:val="0"/>
          <w:color w:val="auto"/>
          <w:spacing w:val="0"/>
          <w:kern w:val="2"/>
          <w:sz w:val="44"/>
          <w:szCs w:val="44"/>
          <w:u w:val="none"/>
          <w:lang w:val="en-US" w:eastAsia="zh-CN" w:bidi="ar-SA"/>
        </w:rPr>
      </w:pPr>
      <w:r>
        <w:rPr>
          <w:rFonts w:hint="default" w:ascii="Nimbus Roman No9 L" w:hAnsi="Nimbus Roman No9 L" w:eastAsia="方正小标宋简体" w:cs="Nimbus Roman No9 L"/>
          <w:b w:val="0"/>
          <w:bCs w:val="0"/>
          <w:color w:val="auto"/>
          <w:spacing w:val="0"/>
          <w:kern w:val="2"/>
          <w:sz w:val="44"/>
          <w:szCs w:val="44"/>
          <w:u w:val="none"/>
          <w:lang w:val="en-US" w:eastAsia="zh-CN" w:bidi="ar-SA"/>
        </w:rPr>
        <w:t>抚州市支持政策</w:t>
      </w:r>
    </w:p>
    <w:p w14:paraId="22FDEE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/>
        <w:jc w:val="both"/>
        <w:textAlignment w:val="auto"/>
        <w:rPr>
          <w:rFonts w:hint="default" w:ascii="Nimbus Roman No9 L" w:hAnsi="Nimbus Roman No9 L" w:eastAsia="仿宋_GB2312" w:cs="Nimbus Roman No9 L"/>
          <w:b w:val="0"/>
          <w:bCs w:val="0"/>
          <w:color w:val="auto"/>
          <w:spacing w:val="0"/>
          <w:sz w:val="36"/>
          <w:szCs w:val="36"/>
          <w:u w:val="none"/>
          <w:lang w:val="en-US" w:eastAsia="zh-CN"/>
        </w:rPr>
      </w:pPr>
    </w:p>
    <w:p w14:paraId="0EC9AC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jc w:val="both"/>
        <w:textAlignment w:val="auto"/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  <w:t>1. 获得决赛一、二、三等奖及优胜奖且在抚州市落地实施满一年的项目，按省级奖励资金1:1的比例，</w:t>
      </w:r>
      <w:r>
        <w:rPr>
          <w:rFonts w:hint="default" w:ascii="Nimbus Roman No9 L" w:hAnsi="Nimbus Roman No9 L" w:eastAsia="仿宋_GB2312" w:cs="Nimbus Roman No9 L"/>
          <w:b w:val="0"/>
          <w:bCs w:val="0"/>
          <w:color w:val="auto"/>
          <w:spacing w:val="0"/>
          <w:sz w:val="36"/>
          <w:szCs w:val="36"/>
          <w:u w:val="none"/>
          <w:shd w:val="clear" w:color="auto" w:fill="auto"/>
          <w:lang w:val="en-US" w:eastAsia="zh-CN"/>
        </w:rPr>
        <w:t>分别给予30万元、15万元、8万元、2万元配套资金奖励</w:t>
      </w:r>
      <w:r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  <w:t>，获奖项目</w:t>
      </w:r>
      <w:r>
        <w:rPr>
          <w:rFonts w:hint="default" w:ascii="Nimbus Roman No9 L" w:hAnsi="Nimbus Roman No9 L" w:eastAsia="仿宋_GB2312" w:cs="Nimbus Roman No9 L"/>
          <w:snapToGrid/>
          <w:color w:val="auto"/>
          <w:kern w:val="2"/>
          <w:sz w:val="36"/>
          <w:szCs w:val="36"/>
          <w:u w:val="none"/>
          <w:lang w:eastAsia="zh-CN"/>
        </w:rPr>
        <w:t>叠加享受落地县（区）配套奖励</w:t>
      </w:r>
      <w:r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  <w:t>。</w:t>
      </w:r>
    </w:p>
    <w:p w14:paraId="3F6D0B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hint="default" w:ascii="Nimbus Roman No9 L" w:hAnsi="Nimbus Roman No9 L" w:eastAsia="仿宋_GB2312" w:cs="Nimbus Roman No9 L"/>
          <w:snapToGrid/>
          <w:color w:val="auto"/>
          <w:kern w:val="2"/>
          <w:sz w:val="36"/>
          <w:szCs w:val="36"/>
          <w:u w:val="none"/>
          <w:lang w:eastAsia="zh-CN"/>
        </w:rPr>
      </w:pPr>
      <w:r>
        <w:rPr>
          <w:rFonts w:hint="default" w:ascii="Nimbus Roman No9 L" w:hAnsi="Nimbus Roman No9 L" w:eastAsia="仿宋_GB2312" w:cs="Nimbus Roman No9 L"/>
          <w:snapToGrid/>
          <w:color w:val="auto"/>
          <w:kern w:val="2"/>
          <w:sz w:val="36"/>
          <w:szCs w:val="36"/>
          <w:u w:val="none"/>
          <w:lang w:val="en-US" w:eastAsia="zh-CN"/>
        </w:rPr>
        <w:t xml:space="preserve">2. </w:t>
      </w:r>
      <w:r>
        <w:rPr>
          <w:rFonts w:hint="default" w:ascii="Nimbus Roman No9 L" w:hAnsi="Nimbus Roman No9 L" w:eastAsia="仿宋_GB2312" w:cs="Nimbus Roman No9 L"/>
          <w:snapToGrid/>
          <w:color w:val="auto"/>
          <w:kern w:val="2"/>
          <w:sz w:val="36"/>
          <w:szCs w:val="36"/>
          <w:u w:val="none"/>
          <w:lang w:eastAsia="zh-CN"/>
        </w:rPr>
        <w:t>对获得决赛一等奖</w:t>
      </w:r>
      <w:r>
        <w:rPr>
          <w:rFonts w:hint="default" w:ascii="Nimbus Roman No9 L" w:hAnsi="Nimbus Roman No9 L" w:eastAsia="仿宋_GB2312" w:cs="Nimbus Roman No9 L"/>
          <w:snapToGrid/>
          <w:color w:val="auto"/>
          <w:kern w:val="2"/>
          <w:sz w:val="36"/>
          <w:szCs w:val="36"/>
          <w:u w:val="none"/>
          <w:lang w:val="en-US" w:eastAsia="zh-CN"/>
        </w:rPr>
        <w:t>且在抚州市落地实施满一年的项目</w:t>
      </w:r>
      <w:r>
        <w:rPr>
          <w:rFonts w:hint="default" w:ascii="Nimbus Roman No9 L" w:hAnsi="Nimbus Roman No9 L" w:eastAsia="仿宋_GB2312" w:cs="Nimbus Roman No9 L"/>
          <w:snapToGrid/>
          <w:color w:val="auto"/>
          <w:kern w:val="2"/>
          <w:sz w:val="36"/>
          <w:szCs w:val="36"/>
          <w:u w:val="none"/>
          <w:lang w:eastAsia="zh-CN"/>
        </w:rPr>
        <w:t>，给予所获</w:t>
      </w:r>
      <w:r>
        <w:rPr>
          <w:rFonts w:hint="default" w:ascii="Nimbus Roman No9 L" w:hAnsi="Nimbus Roman No9 L" w:eastAsia="仿宋_GB2312" w:cs="Nimbus Roman No9 L"/>
          <w:snapToGrid/>
          <w:color w:val="auto"/>
          <w:kern w:val="2"/>
          <w:sz w:val="36"/>
          <w:szCs w:val="36"/>
          <w:u w:val="none"/>
          <w:lang w:val="en-US" w:eastAsia="zh-CN"/>
        </w:rPr>
        <w:t>省级人才计划项目资金50%</w:t>
      </w:r>
      <w:r>
        <w:rPr>
          <w:rFonts w:hint="default" w:ascii="Nimbus Roman No9 L" w:hAnsi="Nimbus Roman No9 L" w:eastAsia="仿宋_GB2312" w:cs="Nimbus Roman No9 L"/>
          <w:snapToGrid/>
          <w:color w:val="auto"/>
          <w:kern w:val="2"/>
          <w:sz w:val="36"/>
          <w:szCs w:val="36"/>
          <w:u w:val="none"/>
          <w:lang w:eastAsia="zh-CN"/>
        </w:rPr>
        <w:t>的配套资助，单个项目不超过100万元；对获得决赛二等奖</w:t>
      </w:r>
      <w:r>
        <w:rPr>
          <w:rFonts w:hint="default" w:ascii="Nimbus Roman No9 L" w:hAnsi="Nimbus Roman No9 L" w:eastAsia="仿宋_GB2312" w:cs="Nimbus Roman No9 L"/>
          <w:snapToGrid/>
          <w:color w:val="auto"/>
          <w:kern w:val="2"/>
          <w:sz w:val="36"/>
          <w:szCs w:val="36"/>
          <w:u w:val="none"/>
          <w:lang w:val="en-US" w:eastAsia="zh-CN"/>
        </w:rPr>
        <w:t>且在抚州市落地实施满一年的项目</w:t>
      </w:r>
      <w:r>
        <w:rPr>
          <w:rFonts w:hint="default" w:ascii="Nimbus Roman No9 L" w:hAnsi="Nimbus Roman No9 L" w:eastAsia="仿宋_GB2312" w:cs="Nimbus Roman No9 L"/>
          <w:snapToGrid/>
          <w:color w:val="auto"/>
          <w:kern w:val="2"/>
          <w:sz w:val="36"/>
          <w:szCs w:val="36"/>
          <w:u w:val="none"/>
          <w:lang w:eastAsia="zh-CN"/>
        </w:rPr>
        <w:t>，给予所获</w:t>
      </w:r>
      <w:r>
        <w:rPr>
          <w:rFonts w:hint="default" w:ascii="Nimbus Roman No9 L" w:hAnsi="Nimbus Roman No9 L" w:eastAsia="仿宋_GB2312" w:cs="Nimbus Roman No9 L"/>
          <w:snapToGrid/>
          <w:color w:val="auto"/>
          <w:kern w:val="2"/>
          <w:sz w:val="36"/>
          <w:szCs w:val="36"/>
          <w:u w:val="none"/>
          <w:lang w:val="en-US" w:eastAsia="zh-CN"/>
        </w:rPr>
        <w:t>省级人才计划项目资金30%</w:t>
      </w:r>
      <w:r>
        <w:rPr>
          <w:rFonts w:hint="default" w:ascii="Nimbus Roman No9 L" w:hAnsi="Nimbus Roman No9 L" w:eastAsia="仿宋_GB2312" w:cs="Nimbus Roman No9 L"/>
          <w:snapToGrid/>
          <w:color w:val="auto"/>
          <w:kern w:val="2"/>
          <w:sz w:val="36"/>
          <w:szCs w:val="36"/>
          <w:u w:val="none"/>
          <w:lang w:eastAsia="zh-CN"/>
        </w:rPr>
        <w:t>的配套资助，单个项目不超过</w:t>
      </w:r>
      <w:r>
        <w:rPr>
          <w:rFonts w:hint="default" w:ascii="Nimbus Roman No9 L" w:hAnsi="Nimbus Roman No9 L" w:eastAsia="仿宋_GB2312" w:cs="Nimbus Roman No9 L"/>
          <w:snapToGrid/>
          <w:color w:val="auto"/>
          <w:kern w:val="2"/>
          <w:sz w:val="36"/>
          <w:szCs w:val="36"/>
          <w:u w:val="none"/>
          <w:lang w:val="en-US" w:eastAsia="zh-CN"/>
        </w:rPr>
        <w:t>30</w:t>
      </w:r>
      <w:r>
        <w:rPr>
          <w:rFonts w:hint="default" w:ascii="Nimbus Roman No9 L" w:hAnsi="Nimbus Roman No9 L" w:eastAsia="仿宋_GB2312" w:cs="Nimbus Roman No9 L"/>
          <w:snapToGrid/>
          <w:color w:val="auto"/>
          <w:kern w:val="2"/>
          <w:sz w:val="36"/>
          <w:szCs w:val="36"/>
          <w:u w:val="none"/>
          <w:lang w:eastAsia="zh-CN"/>
        </w:rPr>
        <w:t>万元，符合市才乡英才引培“百人工程”基本申报条件的，可直接入选，给予单个项目资助</w:t>
      </w:r>
      <w:r>
        <w:rPr>
          <w:rFonts w:hint="default" w:ascii="Nimbus Roman No9 L" w:hAnsi="Nimbus Roman No9 L" w:eastAsia="仿宋_GB2312" w:cs="Nimbus Roman No9 L"/>
          <w:snapToGrid/>
          <w:color w:val="auto"/>
          <w:kern w:val="2"/>
          <w:sz w:val="36"/>
          <w:szCs w:val="36"/>
          <w:u w:val="none"/>
          <w:lang w:val="en-US" w:eastAsia="zh-CN"/>
        </w:rPr>
        <w:t>30万元</w:t>
      </w:r>
      <w:r>
        <w:rPr>
          <w:rFonts w:hint="default" w:ascii="Nimbus Roman No9 L" w:hAnsi="Nimbus Roman No9 L" w:eastAsia="仿宋_GB2312" w:cs="Nimbus Roman No9 L"/>
          <w:snapToGrid/>
          <w:color w:val="auto"/>
          <w:kern w:val="2"/>
          <w:sz w:val="36"/>
          <w:szCs w:val="36"/>
          <w:u w:val="none"/>
          <w:lang w:eastAsia="zh-CN"/>
        </w:rPr>
        <w:t>；对获得决赛三等奖</w:t>
      </w:r>
      <w:r>
        <w:rPr>
          <w:rFonts w:hint="default" w:ascii="Nimbus Roman No9 L" w:hAnsi="Nimbus Roman No9 L" w:eastAsia="仿宋_GB2312" w:cs="Nimbus Roman No9 L"/>
          <w:snapToGrid/>
          <w:color w:val="auto"/>
          <w:kern w:val="2"/>
          <w:sz w:val="36"/>
          <w:szCs w:val="36"/>
          <w:u w:val="none"/>
          <w:lang w:val="en-US" w:eastAsia="zh-CN"/>
        </w:rPr>
        <w:t>且在抚州市落地实施满一年的项目</w:t>
      </w:r>
      <w:r>
        <w:rPr>
          <w:rFonts w:hint="default" w:ascii="Nimbus Roman No9 L" w:hAnsi="Nimbus Roman No9 L" w:eastAsia="仿宋_GB2312" w:cs="Nimbus Roman No9 L"/>
          <w:snapToGrid/>
          <w:color w:val="auto"/>
          <w:kern w:val="2"/>
          <w:sz w:val="36"/>
          <w:szCs w:val="36"/>
          <w:u w:val="none"/>
          <w:lang w:eastAsia="zh-CN"/>
        </w:rPr>
        <w:t>，符合市才乡英才引培“百人工程”基本申报条件的，可直接入选，给予单个项目资助</w:t>
      </w:r>
      <w:r>
        <w:rPr>
          <w:rFonts w:hint="default" w:ascii="Nimbus Roman No9 L" w:hAnsi="Nimbus Roman No9 L" w:eastAsia="仿宋_GB2312" w:cs="Nimbus Roman No9 L"/>
          <w:snapToGrid/>
          <w:color w:val="auto"/>
          <w:kern w:val="2"/>
          <w:sz w:val="36"/>
          <w:szCs w:val="36"/>
          <w:u w:val="none"/>
          <w:lang w:val="en-US" w:eastAsia="zh-CN"/>
        </w:rPr>
        <w:t>30万元，所有获奖项目</w:t>
      </w:r>
      <w:r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  <w:t>可叠加享受落地县（区）配套奖励。</w:t>
      </w:r>
    </w:p>
    <w:p w14:paraId="233DE4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720" w:firstLineChars="200"/>
        <w:jc w:val="both"/>
        <w:textAlignment w:val="auto"/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lang w:val="en-US" w:eastAsia="zh-CN"/>
        </w:rPr>
        <w:t>3.</w:t>
      </w:r>
      <w:r>
        <w:rPr>
          <w:rFonts w:hint="default" w:ascii="Nimbus Roman No9 L" w:hAnsi="Nimbus Roman No9 L" w:eastAsia="仿宋_GB2312" w:cs="Nimbus Roman No9 L"/>
          <w:snapToGrid/>
          <w:color w:val="auto"/>
          <w:kern w:val="2"/>
          <w:sz w:val="36"/>
          <w:szCs w:val="36"/>
          <w:u w:val="none"/>
          <w:lang w:val="en-US" w:eastAsia="zh-CN"/>
        </w:rPr>
        <w:t xml:space="preserve"> </w:t>
      </w:r>
      <w:r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lang w:val="en-US" w:eastAsia="zh-CN"/>
        </w:rPr>
        <w:t>对其他入围复赛且在抚州市落地实施满一年的项目，符合市才乡英才引培“百人工程”基本申报条件的，经考察评估后，可直接进入会评环节。</w:t>
      </w:r>
    </w:p>
    <w:p w14:paraId="15A85D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textAlignment w:val="auto"/>
        <w:rPr>
          <w:rFonts w:hint="default" w:ascii="Nimbus Roman No9 L" w:hAnsi="Nimbus Roman No9 L" w:eastAsia="仿宋_GB2312" w:cs="Nimbus Roman No9 L"/>
          <w:snapToGrid/>
          <w:color w:val="auto"/>
          <w:kern w:val="2"/>
          <w:sz w:val="36"/>
          <w:szCs w:val="36"/>
          <w:u w:val="none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  <w:t>4.</w:t>
      </w:r>
      <w:r>
        <w:rPr>
          <w:rFonts w:hint="default" w:ascii="Nimbus Roman No9 L" w:hAnsi="Nimbus Roman No9 L" w:eastAsia="仿宋_GB2312" w:cs="Nimbus Roman No9 L"/>
          <w:snapToGrid/>
          <w:color w:val="auto"/>
          <w:kern w:val="2"/>
          <w:sz w:val="36"/>
          <w:szCs w:val="36"/>
          <w:u w:val="none"/>
          <w:lang w:val="en-US" w:eastAsia="zh-CN"/>
        </w:rPr>
        <w:t xml:space="preserve"> </w:t>
      </w:r>
      <w:r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  <w:t>对获得决赛三等奖及以上且在抚州市落地实施的项目带头人（排序第1位的），属于市外引进的，按认定类别，给予一次性奖励、购房补贴、租房补贴等资金支持，累计最高75万元。</w:t>
      </w:r>
    </w:p>
    <w:p w14:paraId="38B3BC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textAlignment w:val="auto"/>
        <w:rPr>
          <w:rFonts w:hint="default" w:ascii="Nimbus Roman No9 L" w:hAnsi="Nimbus Roman No9 L" w:eastAsia="仿宋_GB2312" w:cs="Nimbus Roman No9 L"/>
          <w:snapToGrid/>
          <w:color w:val="auto"/>
          <w:kern w:val="2"/>
          <w:sz w:val="36"/>
          <w:szCs w:val="36"/>
          <w:u w:val="none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  <w:t>5.</w:t>
      </w:r>
      <w:r>
        <w:rPr>
          <w:rFonts w:hint="default" w:ascii="Nimbus Roman No9 L" w:hAnsi="Nimbus Roman No9 L" w:eastAsia="仿宋_GB2312" w:cs="Nimbus Roman No9 L"/>
          <w:snapToGrid/>
          <w:color w:val="auto"/>
          <w:kern w:val="0"/>
          <w:sz w:val="36"/>
          <w:szCs w:val="36"/>
          <w:highlight w:val="none"/>
          <w:u w:val="none"/>
          <w:lang w:val="en-US" w:eastAsia="zh-CN"/>
        </w:rPr>
        <w:t xml:space="preserve"> </w:t>
      </w:r>
      <w:r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  <w:t>对入围决赛且在抚州市落地实施满一年的项目、主要创办人为45周岁以下青年人才的，择优遴选，</w:t>
      </w:r>
      <w:r>
        <w:rPr>
          <w:rFonts w:hint="default" w:ascii="Nimbus Roman No9 L" w:hAnsi="Nimbus Roman No9 L" w:eastAsia="仿宋_GB2312" w:cs="Nimbus Roman No9 L"/>
          <w:color w:val="auto"/>
          <w:kern w:val="0"/>
          <w:sz w:val="36"/>
          <w:szCs w:val="36"/>
          <w:highlight w:val="none"/>
          <w:u w:val="none"/>
        </w:rPr>
        <w:t>给予单个项目不超过30万元创业启动资助</w:t>
      </w:r>
      <w:r>
        <w:rPr>
          <w:rFonts w:hint="default" w:ascii="Nimbus Roman No9 L" w:hAnsi="Nimbus Roman No9 L" w:eastAsia="仿宋_GB2312" w:cs="Nimbus Roman No9 L"/>
          <w:color w:val="auto"/>
          <w:kern w:val="0"/>
          <w:sz w:val="36"/>
          <w:szCs w:val="36"/>
          <w:highlight w:val="none"/>
          <w:u w:val="none"/>
          <w:lang w:eastAsia="zh-CN"/>
        </w:rPr>
        <w:t>。</w:t>
      </w:r>
    </w:p>
    <w:p w14:paraId="7EB402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720" w:firstLineChars="200"/>
        <w:jc w:val="both"/>
        <w:textAlignment w:val="auto"/>
        <w:rPr>
          <w:rFonts w:hint="default" w:ascii="Nimbus Roman No9 L" w:hAnsi="Nimbus Roman No9 L" w:eastAsia="仿宋_GB2312" w:cs="Nimbus Roman No9 L"/>
          <w:snapToGrid/>
          <w:color w:val="auto"/>
          <w:kern w:val="2"/>
          <w:sz w:val="36"/>
          <w:szCs w:val="36"/>
          <w:u w:val="none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  <w:t>6. 对入围决赛且主要创办人为市级以上高层次人才，并在抚州市落地实施的项目，</w:t>
      </w:r>
      <w:r>
        <w:rPr>
          <w:rFonts w:hint="default" w:ascii="Nimbus Roman No9 L" w:hAnsi="Nimbus Roman No9 L" w:eastAsia="仿宋_GB2312" w:cs="Nimbus Roman No9 L"/>
          <w:color w:val="auto"/>
          <w:kern w:val="0"/>
          <w:sz w:val="36"/>
          <w:szCs w:val="36"/>
          <w:highlight w:val="none"/>
          <w:u w:val="none"/>
        </w:rPr>
        <w:t>新增认定省级制造业单项冠军企业、国家级专精特新“小巨人”企业，每个给予</w:t>
      </w:r>
      <w:r>
        <w:rPr>
          <w:rFonts w:hint="default" w:ascii="Nimbus Roman No9 L" w:hAnsi="Nimbus Roman No9 L" w:eastAsia="仿宋_GB2312" w:cs="Nimbus Roman No9 L"/>
          <w:color w:val="auto"/>
          <w:kern w:val="0"/>
          <w:sz w:val="36"/>
          <w:szCs w:val="36"/>
          <w:highlight w:val="none"/>
          <w:u w:val="none"/>
          <w:lang w:eastAsia="zh-CN"/>
        </w:rPr>
        <w:t>5</w:t>
      </w:r>
      <w:r>
        <w:rPr>
          <w:rFonts w:hint="default" w:ascii="Nimbus Roman No9 L" w:hAnsi="Nimbus Roman No9 L" w:eastAsia="仿宋_GB2312" w:cs="Nimbus Roman No9 L"/>
          <w:color w:val="auto"/>
          <w:kern w:val="0"/>
          <w:sz w:val="36"/>
          <w:szCs w:val="36"/>
          <w:highlight w:val="none"/>
          <w:u w:val="none"/>
          <w:lang w:val="en-US" w:eastAsia="zh-CN"/>
        </w:rPr>
        <w:t>0</w:t>
      </w:r>
      <w:r>
        <w:rPr>
          <w:rFonts w:hint="default" w:ascii="Nimbus Roman No9 L" w:hAnsi="Nimbus Roman No9 L" w:eastAsia="仿宋_GB2312" w:cs="Nimbus Roman No9 L"/>
          <w:color w:val="auto"/>
          <w:kern w:val="0"/>
          <w:sz w:val="36"/>
          <w:szCs w:val="36"/>
          <w:highlight w:val="none"/>
          <w:u w:val="none"/>
        </w:rPr>
        <w:t>万元奖励</w:t>
      </w:r>
      <w:r>
        <w:rPr>
          <w:rFonts w:hint="default" w:ascii="Nimbus Roman No9 L" w:hAnsi="Nimbus Roman No9 L" w:eastAsia="仿宋_GB2312" w:cs="Nimbus Roman No9 L"/>
          <w:color w:val="auto"/>
          <w:kern w:val="0"/>
          <w:sz w:val="36"/>
          <w:szCs w:val="36"/>
          <w:highlight w:val="none"/>
          <w:u w:val="none"/>
          <w:lang w:eastAsia="zh-CN"/>
        </w:rPr>
        <w:t>；</w:t>
      </w:r>
      <w:r>
        <w:rPr>
          <w:rFonts w:hint="default" w:ascii="Nimbus Roman No9 L" w:hAnsi="Nimbus Roman No9 L" w:eastAsia="仿宋_GB2312" w:cs="Nimbus Roman No9 L"/>
          <w:color w:val="auto"/>
          <w:kern w:val="0"/>
          <w:sz w:val="36"/>
          <w:szCs w:val="36"/>
          <w:highlight w:val="none"/>
          <w:u w:val="none"/>
        </w:rPr>
        <w:t>新增认定国家级制造业单项冠军企业给予</w:t>
      </w:r>
      <w:r>
        <w:rPr>
          <w:rFonts w:hint="default" w:ascii="Nimbus Roman No9 L" w:hAnsi="Nimbus Roman No9 L" w:eastAsia="仿宋_GB2312" w:cs="Nimbus Roman No9 L"/>
          <w:color w:val="auto"/>
          <w:kern w:val="0"/>
          <w:sz w:val="36"/>
          <w:szCs w:val="36"/>
          <w:highlight w:val="none"/>
          <w:u w:val="none"/>
          <w:lang w:eastAsia="zh-CN"/>
        </w:rPr>
        <w:t>1</w:t>
      </w:r>
      <w:r>
        <w:rPr>
          <w:rFonts w:hint="default" w:ascii="Nimbus Roman No9 L" w:hAnsi="Nimbus Roman No9 L" w:eastAsia="仿宋_GB2312" w:cs="Nimbus Roman No9 L"/>
          <w:color w:val="auto"/>
          <w:kern w:val="0"/>
          <w:sz w:val="36"/>
          <w:szCs w:val="36"/>
          <w:highlight w:val="none"/>
          <w:u w:val="none"/>
        </w:rPr>
        <w:t>00万元奖励</w:t>
      </w:r>
      <w:r>
        <w:rPr>
          <w:rFonts w:hint="default" w:ascii="Nimbus Roman No9 L" w:hAnsi="Nimbus Roman No9 L" w:eastAsia="仿宋_GB2312" w:cs="Nimbus Roman No9 L"/>
          <w:color w:val="auto"/>
          <w:kern w:val="0"/>
          <w:sz w:val="36"/>
          <w:szCs w:val="36"/>
          <w:highlight w:val="none"/>
          <w:u w:val="none"/>
          <w:lang w:eastAsia="zh-CN"/>
        </w:rPr>
        <w:t>；</w:t>
      </w:r>
      <w:r>
        <w:rPr>
          <w:rFonts w:hint="default" w:ascii="Nimbus Roman No9 L" w:hAnsi="Nimbus Roman No9 L" w:eastAsia="仿宋_GB2312" w:cs="Nimbus Roman No9 L"/>
          <w:color w:val="auto"/>
          <w:kern w:val="0"/>
          <w:sz w:val="36"/>
          <w:szCs w:val="36"/>
          <w:highlight w:val="none"/>
          <w:u w:val="none"/>
        </w:rPr>
        <w:t>首次入选的江西省独角兽企业、潜在独角兽企业、种子独角兽企业分别给予</w:t>
      </w:r>
      <w:r>
        <w:rPr>
          <w:rFonts w:hint="default" w:ascii="Nimbus Roman No9 L" w:hAnsi="Nimbus Roman No9 L" w:eastAsia="仿宋_GB2312" w:cs="Nimbus Roman No9 L"/>
          <w:color w:val="auto"/>
          <w:kern w:val="0"/>
          <w:sz w:val="36"/>
          <w:szCs w:val="36"/>
          <w:highlight w:val="none"/>
          <w:u w:val="none"/>
          <w:lang w:eastAsia="zh-CN"/>
        </w:rPr>
        <w:t>2</w:t>
      </w:r>
      <w:r>
        <w:rPr>
          <w:rFonts w:hint="default" w:ascii="Nimbus Roman No9 L" w:hAnsi="Nimbus Roman No9 L" w:eastAsia="仿宋_GB2312" w:cs="Nimbus Roman No9 L"/>
          <w:color w:val="auto"/>
          <w:kern w:val="0"/>
          <w:sz w:val="36"/>
          <w:szCs w:val="36"/>
          <w:highlight w:val="none"/>
          <w:u w:val="none"/>
        </w:rPr>
        <w:t>00万元、</w:t>
      </w:r>
      <w:r>
        <w:rPr>
          <w:rFonts w:hint="default" w:ascii="Nimbus Roman No9 L" w:hAnsi="Nimbus Roman No9 L" w:eastAsia="仿宋_GB2312" w:cs="Nimbus Roman No9 L"/>
          <w:color w:val="auto"/>
          <w:kern w:val="0"/>
          <w:sz w:val="36"/>
          <w:szCs w:val="36"/>
          <w:highlight w:val="none"/>
          <w:u w:val="none"/>
          <w:lang w:eastAsia="zh-CN"/>
        </w:rPr>
        <w:t>7</w:t>
      </w:r>
      <w:r>
        <w:rPr>
          <w:rFonts w:hint="default" w:ascii="Nimbus Roman No9 L" w:hAnsi="Nimbus Roman No9 L" w:eastAsia="仿宋_GB2312" w:cs="Nimbus Roman No9 L"/>
          <w:color w:val="auto"/>
          <w:kern w:val="0"/>
          <w:sz w:val="36"/>
          <w:szCs w:val="36"/>
          <w:highlight w:val="none"/>
          <w:u w:val="none"/>
          <w:lang w:val="en-US" w:eastAsia="zh-CN"/>
        </w:rPr>
        <w:t>5</w:t>
      </w:r>
      <w:r>
        <w:rPr>
          <w:rFonts w:hint="default" w:ascii="Nimbus Roman No9 L" w:hAnsi="Nimbus Roman No9 L" w:eastAsia="仿宋_GB2312" w:cs="Nimbus Roman No9 L"/>
          <w:color w:val="auto"/>
          <w:kern w:val="0"/>
          <w:sz w:val="36"/>
          <w:szCs w:val="36"/>
          <w:highlight w:val="none"/>
          <w:u w:val="none"/>
        </w:rPr>
        <w:t>万元、</w:t>
      </w:r>
      <w:r>
        <w:rPr>
          <w:rFonts w:hint="default" w:ascii="Nimbus Roman No9 L" w:hAnsi="Nimbus Roman No9 L" w:eastAsia="仿宋_GB2312" w:cs="Nimbus Roman No9 L"/>
          <w:color w:val="auto"/>
          <w:kern w:val="0"/>
          <w:sz w:val="36"/>
          <w:szCs w:val="36"/>
          <w:highlight w:val="none"/>
          <w:u w:val="none"/>
          <w:lang w:eastAsia="zh-CN"/>
        </w:rPr>
        <w:t>5</w:t>
      </w:r>
      <w:r>
        <w:rPr>
          <w:rFonts w:hint="default" w:ascii="Nimbus Roman No9 L" w:hAnsi="Nimbus Roman No9 L" w:eastAsia="仿宋_GB2312" w:cs="Nimbus Roman No9 L"/>
          <w:color w:val="auto"/>
          <w:kern w:val="0"/>
          <w:sz w:val="36"/>
          <w:szCs w:val="36"/>
          <w:highlight w:val="none"/>
          <w:u w:val="none"/>
        </w:rPr>
        <w:t>0万元一次性入选奖励。</w:t>
      </w:r>
    </w:p>
    <w:p w14:paraId="02D52D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720" w:firstLineChars="200"/>
        <w:jc w:val="both"/>
        <w:textAlignment w:val="auto"/>
        <w:rPr>
          <w:rFonts w:hint="default" w:ascii="Nimbus Roman No9 L" w:hAnsi="Nimbus Roman No9 L" w:eastAsia="仿宋_GB2312" w:cs="Nimbus Roman No9 L"/>
          <w:color w:val="auto"/>
          <w:kern w:val="0"/>
          <w:sz w:val="36"/>
          <w:szCs w:val="36"/>
          <w:highlight w:val="none"/>
          <w:u w:val="none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color w:val="auto"/>
          <w:kern w:val="0"/>
          <w:sz w:val="36"/>
          <w:szCs w:val="36"/>
          <w:highlight w:val="none"/>
          <w:u w:val="none"/>
          <w:lang w:val="en-US" w:eastAsia="zh-CN"/>
        </w:rPr>
        <w:t>7. 大赛项目在抚州市落地实施，</w:t>
      </w:r>
      <w:r>
        <w:rPr>
          <w:rFonts w:hint="default" w:ascii="Nimbus Roman No9 L" w:hAnsi="Nimbus Roman No9 L" w:eastAsia="仿宋_GB2312" w:cs="Nimbus Roman No9 L"/>
          <w:color w:val="auto"/>
          <w:kern w:val="0"/>
          <w:sz w:val="36"/>
          <w:szCs w:val="36"/>
          <w:highlight w:val="none"/>
          <w:u w:val="none"/>
          <w:lang w:eastAsia="zh-CN"/>
        </w:rPr>
        <w:t>新增认定</w:t>
      </w:r>
      <w:r>
        <w:rPr>
          <w:rFonts w:hint="default" w:ascii="Nimbus Roman No9 L" w:hAnsi="Nimbus Roman No9 L" w:eastAsia="仿宋_GB2312" w:cs="Nimbus Roman No9 L"/>
          <w:color w:val="auto"/>
          <w:kern w:val="0"/>
          <w:sz w:val="36"/>
          <w:szCs w:val="36"/>
          <w:highlight w:val="none"/>
          <w:u w:val="none"/>
          <w:lang w:val="en-US" w:eastAsia="zh-CN"/>
        </w:rPr>
        <w:t>国家产业技术工程化中心（原工程研究中心）、技术创新中心的，给予企业50万元创新平台奖励；</w:t>
      </w:r>
      <w:r>
        <w:rPr>
          <w:rFonts w:hint="default" w:ascii="Nimbus Roman No9 L" w:hAnsi="Nimbus Roman No9 L" w:eastAsia="仿宋_GB2312" w:cs="Nimbus Roman No9 L"/>
          <w:color w:val="auto"/>
          <w:kern w:val="0"/>
          <w:sz w:val="36"/>
          <w:szCs w:val="36"/>
          <w:highlight w:val="none"/>
          <w:u w:val="none"/>
          <w:lang w:eastAsia="zh-CN"/>
        </w:rPr>
        <w:t>新增认定</w:t>
      </w:r>
      <w:r>
        <w:rPr>
          <w:rFonts w:hint="default" w:ascii="Nimbus Roman No9 L" w:hAnsi="Nimbus Roman No9 L" w:eastAsia="仿宋_GB2312" w:cs="Nimbus Roman No9 L"/>
          <w:color w:val="auto"/>
          <w:kern w:val="0"/>
          <w:sz w:val="36"/>
          <w:szCs w:val="36"/>
          <w:highlight w:val="none"/>
          <w:u w:val="none"/>
          <w:lang w:val="en-US" w:eastAsia="zh-CN"/>
        </w:rPr>
        <w:t>国家企业技术中心、博士后科研工作站的，给予30万元创新平台奖励；</w:t>
      </w:r>
      <w:r>
        <w:rPr>
          <w:rFonts w:hint="default" w:ascii="Nimbus Roman No9 L" w:hAnsi="Nimbus Roman No9 L" w:eastAsia="仿宋_GB2312" w:cs="Nimbus Roman No9 L"/>
          <w:color w:val="auto"/>
          <w:kern w:val="0"/>
          <w:sz w:val="36"/>
          <w:szCs w:val="36"/>
          <w:highlight w:val="none"/>
          <w:u w:val="none"/>
          <w:lang w:eastAsia="zh-CN"/>
        </w:rPr>
        <w:t>新增认定</w:t>
      </w:r>
      <w:r>
        <w:rPr>
          <w:rFonts w:hint="default" w:ascii="Nimbus Roman No9 L" w:hAnsi="Nimbus Roman No9 L" w:eastAsia="仿宋_GB2312" w:cs="Nimbus Roman No9 L"/>
          <w:color w:val="auto"/>
          <w:kern w:val="0"/>
          <w:sz w:val="36"/>
          <w:szCs w:val="36"/>
          <w:highlight w:val="none"/>
          <w:u w:val="none"/>
          <w:lang w:val="en-US" w:eastAsia="zh-CN"/>
        </w:rPr>
        <w:t>省级新型研发机构、博士后创新实践基地，给予15万元创新平台奖励；入选《江西省首台（套）重大技术装备推广应用指导目录》的，给予3万元奖励。</w:t>
      </w:r>
    </w:p>
    <w:p w14:paraId="029B6B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textAlignment w:val="auto"/>
        <w:rPr>
          <w:rFonts w:hint="default" w:ascii="Nimbus Roman No9 L" w:hAnsi="Nimbus Roman No9 L" w:eastAsia="仿宋_GB2312" w:cs="Nimbus Roman No9 L"/>
          <w:snapToGrid/>
          <w:color w:val="auto"/>
          <w:kern w:val="2"/>
          <w:sz w:val="36"/>
          <w:szCs w:val="36"/>
          <w:u w:val="none"/>
          <w:lang w:val="en-US" w:eastAsia="zh-CN"/>
        </w:rPr>
      </w:pPr>
      <w:r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  <w:t>8.</w:t>
      </w:r>
      <w:r>
        <w:rPr>
          <w:rFonts w:hint="default" w:ascii="Nimbus Roman No9 L" w:hAnsi="Nimbus Roman No9 L" w:eastAsia="仿宋_GB2312" w:cs="Nimbus Roman No9 L"/>
          <w:snapToGrid/>
          <w:color w:val="auto"/>
          <w:kern w:val="2"/>
          <w:sz w:val="36"/>
          <w:szCs w:val="36"/>
          <w:u w:val="none"/>
          <w:lang w:val="en-US" w:eastAsia="zh-CN"/>
        </w:rPr>
        <w:t xml:space="preserve"> </w:t>
      </w:r>
      <w:r>
        <w:rPr>
          <w:rFonts w:hint="default" w:ascii="Nimbus Roman No9 L" w:hAnsi="Nimbus Roman No9 L" w:eastAsia="仿宋_GB2312" w:cs="Nimbus Roman No9 L"/>
          <w:b w:val="0"/>
          <w:bCs w:val="0"/>
          <w:i w:val="0"/>
          <w:iCs w:val="0"/>
          <w:color w:val="auto"/>
          <w:spacing w:val="0"/>
          <w:kern w:val="0"/>
          <w:sz w:val="36"/>
          <w:szCs w:val="36"/>
          <w:highlight w:val="none"/>
          <w:u w:val="none"/>
          <w:lang w:val="en-US" w:eastAsia="zh-CN"/>
        </w:rPr>
        <w:t>大赛项目在抚州市落地实施，符合相关条件，由抚州市人才</w:t>
      </w:r>
      <w:r>
        <w:rPr>
          <w:rFonts w:hint="default" w:ascii="Nimbus Roman No9 L" w:hAnsi="Nimbus Roman No9 L" w:eastAsia="仿宋_GB2312" w:cs="Nimbus Roman No9 L"/>
          <w:snapToGrid/>
          <w:color w:val="auto"/>
          <w:kern w:val="2"/>
          <w:sz w:val="36"/>
          <w:szCs w:val="36"/>
          <w:u w:val="none"/>
          <w:lang w:val="en-US" w:eastAsia="zh-CN"/>
        </w:rPr>
        <w:t>基金、科创基金等基金给予优先支持。</w:t>
      </w:r>
    </w:p>
    <w:p w14:paraId="28462D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720" w:firstLineChars="200"/>
        <w:jc w:val="both"/>
        <w:textAlignment w:val="auto"/>
        <w:rPr>
          <w:rFonts w:hint="default" w:ascii="Nimbus Roman No9 L" w:hAnsi="Nimbus Roman No9 L" w:cs="Nimbus Roman No9 L"/>
          <w:color w:val="auto"/>
        </w:rPr>
      </w:pPr>
      <w:r>
        <w:rPr>
          <w:rFonts w:hint="default" w:ascii="Nimbus Roman No9 L" w:hAnsi="Nimbus Roman No9 L" w:eastAsia="仿宋_GB2312" w:cs="Nimbus Roman No9 L"/>
          <w:snapToGrid/>
          <w:color w:val="auto"/>
          <w:kern w:val="2"/>
          <w:sz w:val="36"/>
          <w:szCs w:val="36"/>
          <w:u w:val="none"/>
          <w:lang w:val="en-US" w:eastAsia="zh-CN"/>
        </w:rPr>
        <w:t>本政策与抚州市现行其他人才政策交叉的，按“就高从优不重复”原则执行。</w:t>
      </w:r>
    </w:p>
    <w:sectPr>
      <w:footerReference r:id="rId4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52D1218-2DE6-4905-862A-ACE24FFF978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EAA0508-BCF6-4E9B-B543-0181E94D9CAD}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421F438-E9E2-49FA-BD41-F79B85F10B3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imbus Roman No9 L">
    <w:altName w:val="Noto Serif SC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4" w:fontKey="{C7062815-E828-4496-A391-653E5E5C5F2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F19D77BC-9D62-458F-A4AB-3CB83EE99B56}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2F9E75A7-17BD-49BC-8D59-B333DA74C9C7}"/>
  </w:font>
  <w:font w:name="方正楷体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7" w:fontKey="{E6BBE5D4-10A7-4DE5-9BEE-4F48292C2C5B}"/>
  </w:font>
  <w:font w:name="Noto Serif SC">
    <w:panose1 w:val="02020200000000000000"/>
    <w:charset w:val="86"/>
    <w:family w:val="auto"/>
    <w:pitch w:val="default"/>
    <w:sig w:usb0="20000083" w:usb1="2ADF3C10" w:usb2="00000016" w:usb3="00000000" w:csb0="60060107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329014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9834F3">
                          <w:pPr>
                            <w:pStyle w:val="7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31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Jju78kBAACa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mu&#10;sj59gBrT7gMmpuGdH3Lu5Ad0ZtqDijZ/kRDBOKp7vqorh0REfrRerdcVhgTG5gvisIfnIUJ6L70l&#10;2WhoxPEVVfnpI6QxdU7J1Zy/08agn9fG/eNAzOxhufexx2ylYT9Mje99e0Y+PU6+oQ4XnRLzwaGw&#10;eUlmI87GfjaOIepDV7Yo14Nwe0zYROktVxhhp8I4ssJuWq+8E4/vJevhl9r+B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omO7vyQEAAJo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F9834F3">
                    <w:pPr>
                      <w:pStyle w:val="7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31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B6DEE9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DAB544">
                          <w:pPr>
                            <w:pStyle w:val="7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77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9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NyFa0T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2DAB544">
                    <w:pPr>
                      <w:pStyle w:val="7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77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1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27183"/>
    <w:rsid w:val="05246DD7"/>
    <w:rsid w:val="0B6D36AC"/>
    <w:rsid w:val="0CCD37C8"/>
    <w:rsid w:val="0F2131DE"/>
    <w:rsid w:val="14FD072F"/>
    <w:rsid w:val="16F5705F"/>
    <w:rsid w:val="18FC27B3"/>
    <w:rsid w:val="19D96EB2"/>
    <w:rsid w:val="1E9F430C"/>
    <w:rsid w:val="214F2A76"/>
    <w:rsid w:val="23C430F6"/>
    <w:rsid w:val="27817354"/>
    <w:rsid w:val="2E183AEA"/>
    <w:rsid w:val="32451796"/>
    <w:rsid w:val="32AF4B10"/>
    <w:rsid w:val="33F4D39C"/>
    <w:rsid w:val="37FE4C87"/>
    <w:rsid w:val="37FF5228"/>
    <w:rsid w:val="39941347"/>
    <w:rsid w:val="3AA31C39"/>
    <w:rsid w:val="3DDE5D20"/>
    <w:rsid w:val="3EAB0813"/>
    <w:rsid w:val="3FB71889"/>
    <w:rsid w:val="404A2495"/>
    <w:rsid w:val="409D23F4"/>
    <w:rsid w:val="43A4654F"/>
    <w:rsid w:val="44356802"/>
    <w:rsid w:val="45DBCD24"/>
    <w:rsid w:val="49567A64"/>
    <w:rsid w:val="4AC45797"/>
    <w:rsid w:val="4C3B20B4"/>
    <w:rsid w:val="4E24470E"/>
    <w:rsid w:val="50A83C2D"/>
    <w:rsid w:val="5126227E"/>
    <w:rsid w:val="52AE0E17"/>
    <w:rsid w:val="52F8088D"/>
    <w:rsid w:val="53B13BBE"/>
    <w:rsid w:val="566E0413"/>
    <w:rsid w:val="57AD18D8"/>
    <w:rsid w:val="57FF1EA3"/>
    <w:rsid w:val="5BEFE8CD"/>
    <w:rsid w:val="5BFBA7C4"/>
    <w:rsid w:val="5BFF2446"/>
    <w:rsid w:val="5BFF7DA8"/>
    <w:rsid w:val="5DF82A35"/>
    <w:rsid w:val="5E36617F"/>
    <w:rsid w:val="5ED942F1"/>
    <w:rsid w:val="5F577624"/>
    <w:rsid w:val="5F9DB8AC"/>
    <w:rsid w:val="5FCD40DD"/>
    <w:rsid w:val="5FD38C6D"/>
    <w:rsid w:val="61BE2D93"/>
    <w:rsid w:val="6232418F"/>
    <w:rsid w:val="67A03710"/>
    <w:rsid w:val="693B57DF"/>
    <w:rsid w:val="69946AE9"/>
    <w:rsid w:val="69DF5AAC"/>
    <w:rsid w:val="69EB22EA"/>
    <w:rsid w:val="6A4465A3"/>
    <w:rsid w:val="6DFB2D0C"/>
    <w:rsid w:val="6E7C509D"/>
    <w:rsid w:val="6EDB622F"/>
    <w:rsid w:val="6F295411"/>
    <w:rsid w:val="6F3C4A9B"/>
    <w:rsid w:val="73575B8E"/>
    <w:rsid w:val="73FF8884"/>
    <w:rsid w:val="751761ED"/>
    <w:rsid w:val="76EB837D"/>
    <w:rsid w:val="79FFD2FB"/>
    <w:rsid w:val="7BA574BA"/>
    <w:rsid w:val="7BBC37BE"/>
    <w:rsid w:val="7BDD8448"/>
    <w:rsid w:val="7DA367C3"/>
    <w:rsid w:val="7DF732CD"/>
    <w:rsid w:val="7EEFD92F"/>
    <w:rsid w:val="7EFB5332"/>
    <w:rsid w:val="7F3E5E59"/>
    <w:rsid w:val="7FEEF3D3"/>
    <w:rsid w:val="7FFC902B"/>
    <w:rsid w:val="8F7D1F10"/>
    <w:rsid w:val="9E3DBE48"/>
    <w:rsid w:val="AFD0AE56"/>
    <w:rsid w:val="B7EF6189"/>
    <w:rsid w:val="BA7DE54B"/>
    <w:rsid w:val="BCFF9DAB"/>
    <w:rsid w:val="BF9B2677"/>
    <w:rsid w:val="BFFF6D99"/>
    <w:rsid w:val="CB9F7DE3"/>
    <w:rsid w:val="CD91ACA3"/>
    <w:rsid w:val="CDF74384"/>
    <w:rsid w:val="CFF38292"/>
    <w:rsid w:val="D7DED929"/>
    <w:rsid w:val="D7EB93ED"/>
    <w:rsid w:val="DAADB1E0"/>
    <w:rsid w:val="DDED2C1B"/>
    <w:rsid w:val="DDFBC54F"/>
    <w:rsid w:val="DFF73ED7"/>
    <w:rsid w:val="E9FF3BD0"/>
    <w:rsid w:val="EB5F0D18"/>
    <w:rsid w:val="EE7D77E5"/>
    <w:rsid w:val="EE970D48"/>
    <w:rsid w:val="EEA7B990"/>
    <w:rsid w:val="EFF49C0B"/>
    <w:rsid w:val="F5EF5F78"/>
    <w:rsid w:val="F5FF5605"/>
    <w:rsid w:val="F77D554A"/>
    <w:rsid w:val="F86F4E2B"/>
    <w:rsid w:val="FBDF5697"/>
    <w:rsid w:val="FBEFFBA4"/>
    <w:rsid w:val="FBFF3A84"/>
    <w:rsid w:val="FBFF9C82"/>
    <w:rsid w:val="FCC34684"/>
    <w:rsid w:val="FDBB0AC5"/>
    <w:rsid w:val="FDCBF68B"/>
    <w:rsid w:val="FDCEFBBD"/>
    <w:rsid w:val="FDEBBAA1"/>
    <w:rsid w:val="FDFF729A"/>
    <w:rsid w:val="FEDFF546"/>
    <w:rsid w:val="FEEF710F"/>
    <w:rsid w:val="FEF625DE"/>
    <w:rsid w:val="FEFFA8CE"/>
    <w:rsid w:val="FFBF5515"/>
    <w:rsid w:val="FFDDCD24"/>
    <w:rsid w:val="FFDF04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黑体" w:cs="宋体"/>
      <w:bCs/>
      <w:kern w:val="0"/>
      <w:sz w:val="28"/>
      <w:szCs w:val="27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line="560" w:lineRule="exact"/>
      <w:ind w:firstLine="660"/>
    </w:pPr>
    <w:rPr>
      <w:rFonts w:ascii="仿宋_GB2312" w:hAnsi="宋体" w:eastAsia="仿宋_GB2312"/>
      <w:sz w:val="32"/>
    </w:rPr>
  </w:style>
  <w:style w:type="paragraph" w:styleId="5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6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11">
    <w:name w:val="p0"/>
    <w:basedOn w:val="1"/>
    <w:qFormat/>
    <w:uiPriority w:val="0"/>
    <w:pPr>
      <w:widowControl/>
      <w:adjustRightInd/>
      <w:spacing w:line="240" w:lineRule="auto"/>
      <w:textAlignment w:val="auto"/>
    </w:pPr>
    <w:rPr>
      <w:szCs w:val="21"/>
    </w:rPr>
  </w:style>
  <w:style w:type="paragraph" w:customStyle="1" w:styleId="12">
    <w:name w:val="样式 正文文本缩进 + 左侧:  2 字符"/>
    <w:qFormat/>
    <w:uiPriority w:val="0"/>
    <w:pPr>
      <w:widowControl w:val="0"/>
      <w:suppressAutoHyphens/>
      <w:spacing w:line="360" w:lineRule="auto"/>
      <w:ind w:firstLine="200"/>
      <w:jc w:val="both"/>
    </w:pPr>
    <w:rPr>
      <w:rFonts w:ascii="宋体" w:hAnsi="宋体" w:eastAsia="宋体" w:cs="宋体"/>
      <w:kern w:val="1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4703</Words>
  <Characters>4907</Characters>
  <Lines>0</Lines>
  <Paragraphs>0</Paragraphs>
  <TotalTime>16.6666666666667</TotalTime>
  <ScaleCrop>false</ScaleCrop>
  <LinksUpToDate>false</LinksUpToDate>
  <CharactersWithSpaces>4997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2014-11-01T12:08:00Z</dcterms:created>
  <dc:creator>Administrator</dc:creator>
  <cp:lastModifiedBy>阮菊玲</cp:lastModifiedBy>
  <cp:lastPrinted>2026-05-12T14:37:43Z</cp:lastPrinted>
  <dcterms:modified xsi:type="dcterms:W3CDTF">2026-05-19T08:28:00Z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eyJoZGlkIjoiYzdhNTA3YmVjNGQwMGJkNTI1ZDAyZGZiMTA5MmJkZDMiLCJ1c2VySWQiOiIxNTY5MDExMDAyIn0=</vt:lpwstr>
  </property>
  <property fmtid="{D5CDD505-2E9C-101B-9397-08002B2CF9AE}" pid="4" name="ICV">
    <vt:lpwstr>73E0A2AC4FA84DC7BC9F499BD4322E82_13</vt:lpwstr>
  </property>
</Properties>
</file>